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C77" w:rsidRDefault="00106ED9">
      <w:pPr>
        <w:spacing w:line="440" w:lineRule="exact"/>
        <w:jc w:val="center"/>
        <w:rPr>
          <w:rFonts w:ascii="宋体" w:hAnsi="宋体"/>
          <w:b/>
          <w:sz w:val="26"/>
        </w:rPr>
      </w:pPr>
      <w:r>
        <w:rPr>
          <w:rFonts w:ascii="宋体" w:hAnsi="宋体" w:hint="eastAsia"/>
          <w:b/>
          <w:sz w:val="26"/>
        </w:rPr>
        <w:t>南昌大学</w:t>
      </w:r>
      <w:permStart w:id="0" w:edGrp="everyone"/>
      <w:r>
        <w:rPr>
          <w:rFonts w:ascii="宋体" w:hAnsi="宋体" w:hint="eastAsia"/>
          <w:b/>
          <w:sz w:val="26"/>
        </w:rPr>
        <w:t>（括号内容：项目申请单位+项目名称）</w:t>
      </w:r>
      <w:permEnd w:id="0"/>
      <w:r>
        <w:rPr>
          <w:rFonts w:ascii="宋体" w:hAnsi="宋体" w:hint="eastAsia"/>
          <w:b/>
          <w:sz w:val="26"/>
        </w:rPr>
        <w:t>服务采购合同</w:t>
      </w:r>
    </w:p>
    <w:p w:rsidR="00800C77" w:rsidRDefault="00800C77">
      <w:pPr>
        <w:spacing w:line="440" w:lineRule="exact"/>
        <w:ind w:firstLineChars="200" w:firstLine="480"/>
        <w:rPr>
          <w:rFonts w:ascii="宋体" w:hAnsi="宋体"/>
          <w:sz w:val="24"/>
        </w:rPr>
      </w:pPr>
    </w:p>
    <w:p w:rsidR="00800C77" w:rsidRDefault="00106ED9">
      <w:pPr>
        <w:spacing w:line="440" w:lineRule="exact"/>
        <w:rPr>
          <w:rFonts w:ascii="宋体" w:hAnsi="宋体"/>
          <w:sz w:val="24"/>
        </w:rPr>
      </w:pPr>
      <w:r>
        <w:rPr>
          <w:rFonts w:ascii="宋体" w:hAnsi="宋体" w:hint="eastAsia"/>
          <w:sz w:val="24"/>
        </w:rPr>
        <w:t xml:space="preserve">    合同编号：</w:t>
      </w:r>
      <w:permStart w:id="1" w:edGrp="everyone"/>
      <w:r w:rsidR="00210262">
        <w:rPr>
          <w:rFonts w:ascii="宋体" w:hAnsi="宋体" w:hint="eastAsia"/>
          <w:sz w:val="24"/>
        </w:rPr>
        <w:t xml:space="preserve">                                                     </w:t>
      </w:r>
    </w:p>
    <w:permEnd w:id="1"/>
    <w:p w:rsidR="00800C77" w:rsidRDefault="00106ED9">
      <w:pPr>
        <w:spacing w:line="440" w:lineRule="exact"/>
        <w:rPr>
          <w:rFonts w:ascii="宋体" w:hAnsi="宋体"/>
          <w:sz w:val="24"/>
        </w:rPr>
      </w:pPr>
      <w:r>
        <w:rPr>
          <w:rFonts w:ascii="宋体" w:hAnsi="宋体" w:hint="eastAsia"/>
          <w:sz w:val="24"/>
        </w:rPr>
        <w:t xml:space="preserve">    采购编号：</w:t>
      </w:r>
      <w:permStart w:id="2" w:edGrp="everyone"/>
      <w:r>
        <w:rPr>
          <w:rFonts w:ascii="宋体" w:hAnsi="宋体" w:hint="eastAsia"/>
          <w:sz w:val="24"/>
          <w:highlight w:val="yellow"/>
        </w:rPr>
        <w:t>（省教育厅批复的采购编号，数量较多可简写，如赣购2015B88801-08）</w:t>
      </w:r>
    </w:p>
    <w:permEnd w:id="2"/>
    <w:p w:rsidR="00800C77" w:rsidRDefault="00800C77">
      <w:pPr>
        <w:spacing w:line="440" w:lineRule="exact"/>
        <w:ind w:firstLineChars="200" w:firstLine="480"/>
        <w:rPr>
          <w:rFonts w:ascii="宋体" w:hAnsi="宋体"/>
          <w:sz w:val="24"/>
        </w:rPr>
      </w:pPr>
    </w:p>
    <w:p w:rsidR="00800C77" w:rsidRDefault="00106ED9">
      <w:pPr>
        <w:spacing w:line="440" w:lineRule="exact"/>
        <w:ind w:firstLineChars="200" w:firstLine="480"/>
        <w:rPr>
          <w:rFonts w:ascii="宋体" w:hAnsi="宋体"/>
          <w:sz w:val="24"/>
        </w:rPr>
      </w:pPr>
      <w:r>
        <w:rPr>
          <w:rFonts w:ascii="宋体" w:hAnsi="宋体" w:hint="eastAsia"/>
          <w:sz w:val="24"/>
        </w:rPr>
        <w:t>买方：</w:t>
      </w:r>
      <w:r>
        <w:rPr>
          <w:rFonts w:ascii="宋体" w:hAnsi="宋体" w:hint="eastAsia"/>
          <w:sz w:val="24"/>
          <w:u w:val="single"/>
        </w:rPr>
        <w:t>南昌大学</w:t>
      </w:r>
      <w:r>
        <w:rPr>
          <w:rFonts w:ascii="宋体" w:hAnsi="宋体" w:hint="eastAsia"/>
          <w:sz w:val="24"/>
        </w:rPr>
        <w:t>（以下简称甲方）</w:t>
      </w:r>
    </w:p>
    <w:p w:rsidR="00800C77" w:rsidRDefault="00106ED9">
      <w:pPr>
        <w:spacing w:line="440" w:lineRule="exact"/>
        <w:ind w:firstLineChars="200" w:firstLine="480"/>
        <w:rPr>
          <w:rFonts w:ascii="宋体" w:hAnsi="宋体"/>
          <w:sz w:val="24"/>
        </w:rPr>
      </w:pPr>
      <w:r>
        <w:rPr>
          <w:rFonts w:ascii="宋体" w:hAnsi="宋体" w:hint="eastAsia"/>
          <w:sz w:val="24"/>
        </w:rPr>
        <w:t>法定代表人：</w:t>
      </w:r>
      <w:r>
        <w:rPr>
          <w:rFonts w:ascii="宋体" w:hAnsi="宋体" w:hint="eastAsia"/>
          <w:sz w:val="24"/>
          <w:u w:val="single"/>
        </w:rPr>
        <w:t>周创兵</w:t>
      </w:r>
    </w:p>
    <w:p w:rsidR="00800C77" w:rsidRDefault="00106ED9">
      <w:pPr>
        <w:spacing w:line="440" w:lineRule="exact"/>
        <w:ind w:firstLineChars="200" w:firstLine="480"/>
        <w:rPr>
          <w:rFonts w:ascii="宋体" w:hAnsi="宋体"/>
          <w:sz w:val="24"/>
          <w:u w:val="single"/>
        </w:rPr>
      </w:pPr>
      <w:r>
        <w:rPr>
          <w:rFonts w:ascii="宋体" w:hAnsi="宋体" w:hint="eastAsia"/>
          <w:sz w:val="24"/>
        </w:rPr>
        <w:t>组织机构代码：</w:t>
      </w:r>
      <w:r>
        <w:rPr>
          <w:rFonts w:ascii="宋体" w:hAnsi="宋体"/>
          <w:sz w:val="24"/>
          <w:u w:val="single"/>
        </w:rPr>
        <w:t>12360000491015556U</w:t>
      </w:r>
    </w:p>
    <w:p w:rsidR="00800C77" w:rsidRDefault="00106ED9">
      <w:pPr>
        <w:spacing w:line="440" w:lineRule="exact"/>
        <w:ind w:firstLineChars="200" w:firstLine="480"/>
        <w:rPr>
          <w:rFonts w:ascii="宋体" w:hAnsi="宋体"/>
          <w:sz w:val="24"/>
        </w:rPr>
      </w:pPr>
      <w:r>
        <w:rPr>
          <w:rFonts w:ascii="宋体" w:hAnsi="宋体" w:hint="eastAsia"/>
          <w:sz w:val="24"/>
        </w:rPr>
        <w:t>卖方：</w:t>
      </w:r>
      <w:permStart w:id="3" w:edGrp="everyone"/>
      <w:r>
        <w:rPr>
          <w:rFonts w:ascii="宋体" w:hAnsi="宋体" w:hint="eastAsia"/>
          <w:sz w:val="24"/>
          <w:highlight w:val="yellow"/>
          <w:u w:val="single"/>
        </w:rPr>
        <w:t xml:space="preserve"> 　　　　　　　　　　　　　　　</w:t>
      </w:r>
      <w:permEnd w:id="3"/>
      <w:r>
        <w:rPr>
          <w:rFonts w:ascii="宋体" w:hAnsi="宋体" w:hint="eastAsia"/>
          <w:sz w:val="24"/>
        </w:rPr>
        <w:t>（以下简称乙方）</w:t>
      </w:r>
    </w:p>
    <w:p w:rsidR="00800C77" w:rsidRDefault="00106ED9">
      <w:pPr>
        <w:spacing w:line="440" w:lineRule="exact"/>
        <w:ind w:firstLineChars="200" w:firstLine="480"/>
        <w:rPr>
          <w:rFonts w:ascii="宋体" w:hAnsi="宋体"/>
          <w:sz w:val="24"/>
          <w:highlight w:val="yellow"/>
        </w:rPr>
      </w:pPr>
      <w:r>
        <w:rPr>
          <w:rFonts w:ascii="宋体" w:hAnsi="宋体" w:hint="eastAsia"/>
          <w:sz w:val="24"/>
        </w:rPr>
        <w:t>法定代表人：</w:t>
      </w:r>
      <w:permStart w:id="4" w:edGrp="everyone"/>
      <w:r>
        <w:rPr>
          <w:rFonts w:ascii="宋体" w:hAnsi="宋体" w:hint="eastAsia"/>
          <w:sz w:val="24"/>
          <w:highlight w:val="yellow"/>
          <w:u w:val="single"/>
        </w:rPr>
        <w:t xml:space="preserve">   　　　　　　　　　　  </w:t>
      </w:r>
    </w:p>
    <w:permEnd w:id="4"/>
    <w:p w:rsidR="00800C77" w:rsidRDefault="00106ED9">
      <w:pPr>
        <w:spacing w:line="440" w:lineRule="exact"/>
        <w:ind w:firstLineChars="200" w:firstLine="480"/>
        <w:rPr>
          <w:rFonts w:ascii="宋体" w:hAnsi="宋体"/>
          <w:sz w:val="24"/>
        </w:rPr>
      </w:pPr>
      <w:r>
        <w:rPr>
          <w:rFonts w:ascii="宋体" w:hAnsi="宋体" w:hint="eastAsia"/>
          <w:sz w:val="24"/>
        </w:rPr>
        <w:t>组织机构代码：</w:t>
      </w:r>
      <w:permStart w:id="5" w:edGrp="everyone"/>
      <w:r>
        <w:rPr>
          <w:rFonts w:ascii="宋体" w:hAnsi="宋体" w:hint="eastAsia"/>
          <w:sz w:val="24"/>
          <w:u w:val="single"/>
        </w:rPr>
        <w:t xml:space="preserve">  　　　　　　　　　　 </w:t>
      </w:r>
    </w:p>
    <w:permEnd w:id="5"/>
    <w:p w:rsidR="00800C77" w:rsidRDefault="00800C77">
      <w:pPr>
        <w:spacing w:line="440" w:lineRule="exact"/>
        <w:ind w:firstLineChars="200" w:firstLine="480"/>
        <w:rPr>
          <w:rFonts w:ascii="宋体" w:hAnsi="宋体"/>
          <w:sz w:val="24"/>
        </w:rPr>
      </w:pPr>
    </w:p>
    <w:p w:rsidR="00800C77" w:rsidRDefault="00106ED9">
      <w:pPr>
        <w:spacing w:line="440" w:lineRule="exact"/>
        <w:ind w:firstLineChars="200" w:firstLine="480"/>
        <w:rPr>
          <w:rFonts w:ascii="宋体" w:hAnsi="宋体"/>
          <w:sz w:val="24"/>
        </w:rPr>
      </w:pPr>
      <w:r>
        <w:rPr>
          <w:rFonts w:ascii="宋体" w:hAnsi="宋体" w:hint="eastAsia"/>
          <w:sz w:val="24"/>
        </w:rPr>
        <w:t>甲乙双方根据</w:t>
      </w:r>
      <w:r w:rsidR="00E91C28">
        <w:rPr>
          <w:rFonts w:ascii="宋体" w:hAnsi="宋体" w:hint="eastAsia"/>
          <w:sz w:val="24"/>
        </w:rPr>
        <w:t>《中华人民共和国政府采购法》、</w:t>
      </w:r>
      <w:r>
        <w:rPr>
          <w:rFonts w:ascii="宋体" w:hAnsi="宋体" w:hint="eastAsia"/>
          <w:sz w:val="24"/>
        </w:rPr>
        <w:t>《中华人民共和国</w:t>
      </w:r>
      <w:r w:rsidR="00E91C28">
        <w:rPr>
          <w:rFonts w:ascii="宋体" w:hAnsi="宋体" w:hint="eastAsia"/>
          <w:sz w:val="24"/>
        </w:rPr>
        <w:t>民法典</w:t>
      </w:r>
      <w:r>
        <w:rPr>
          <w:rFonts w:ascii="宋体" w:hAnsi="宋体" w:hint="eastAsia"/>
          <w:sz w:val="24"/>
        </w:rPr>
        <w:t>》及其他相关法律法规的规定，遵循平等、自愿、公平和诚实信用的原则，就甲方购买乙方服务相关事宜友好协商订立本合同，供双方共同恪守。</w:t>
      </w:r>
    </w:p>
    <w:p w:rsidR="00800C77" w:rsidRDefault="00106ED9">
      <w:pPr>
        <w:spacing w:line="440" w:lineRule="exact"/>
        <w:ind w:firstLineChars="200" w:firstLine="482"/>
        <w:rPr>
          <w:rFonts w:ascii="宋体" w:hAnsi="宋体"/>
          <w:b/>
          <w:sz w:val="24"/>
        </w:rPr>
      </w:pPr>
      <w:r>
        <w:rPr>
          <w:rFonts w:ascii="宋体" w:hAnsi="宋体" w:hint="eastAsia"/>
          <w:b/>
          <w:sz w:val="24"/>
        </w:rPr>
        <w:t>第一条　合同标的</w:t>
      </w:r>
    </w:p>
    <w:p w:rsidR="00800C77" w:rsidRDefault="00106ED9">
      <w:pPr>
        <w:spacing w:line="440" w:lineRule="exact"/>
        <w:ind w:firstLineChars="200" w:firstLine="480"/>
        <w:rPr>
          <w:rFonts w:ascii="宋体" w:hAnsi="宋体"/>
          <w:sz w:val="24"/>
        </w:rPr>
      </w:pPr>
      <w:r>
        <w:rPr>
          <w:rFonts w:ascii="宋体" w:hAnsi="宋体" w:hint="eastAsia"/>
          <w:sz w:val="24"/>
        </w:rPr>
        <w:t>1.1　乙方提供以下具体服务内容</w:t>
      </w:r>
      <w:permStart w:id="6" w:edGrp="everyone"/>
      <w:r>
        <w:rPr>
          <w:rFonts w:ascii="宋体" w:hAnsi="宋体" w:hint="eastAsia"/>
          <w:sz w:val="24"/>
          <w:highlight w:val="yellow"/>
        </w:rPr>
        <w:t>（严格根据招标文件规定的服务项目内容填写）</w:t>
      </w:r>
      <w:permEnd w:id="6"/>
      <w:r>
        <w:rPr>
          <w:rFonts w:ascii="宋体" w:hAnsi="宋体" w:hint="eastAsia"/>
          <w:sz w:val="24"/>
        </w:rPr>
        <w:t>：</w:t>
      </w:r>
    </w:p>
    <w:p w:rsidR="00800C77" w:rsidRDefault="00106ED9">
      <w:pPr>
        <w:spacing w:line="440" w:lineRule="exact"/>
        <w:ind w:firstLineChars="200" w:firstLine="480"/>
        <w:rPr>
          <w:rFonts w:ascii="宋体" w:hAnsi="宋体"/>
          <w:sz w:val="24"/>
        </w:rPr>
      </w:pPr>
      <w:r>
        <w:rPr>
          <w:rFonts w:ascii="宋体" w:hAnsi="宋体" w:hint="eastAsia"/>
          <w:sz w:val="24"/>
        </w:rPr>
        <w:t>1.2　本合同项目如涉及货物供应，其货物清单及技术要求</w:t>
      </w:r>
      <w:permStart w:id="7" w:edGrp="everyone"/>
      <w:r>
        <w:rPr>
          <w:rFonts w:ascii="宋体" w:hAnsi="宋体" w:hint="eastAsia"/>
          <w:sz w:val="24"/>
        </w:rPr>
        <w:t>（严格根据招标文件规定的项目内容填写）</w:t>
      </w:r>
      <w:permEnd w:id="7"/>
      <w:r>
        <w:rPr>
          <w:rFonts w:ascii="宋体" w:hAnsi="宋体" w:hint="eastAsia"/>
          <w:sz w:val="24"/>
        </w:rPr>
        <w:t>详见本合同附件，须甲乙双方签章确认有效。</w:t>
      </w:r>
    </w:p>
    <w:p w:rsidR="00800C77" w:rsidRDefault="00106ED9">
      <w:pPr>
        <w:spacing w:line="440" w:lineRule="exact"/>
        <w:ind w:firstLineChars="200" w:firstLine="480"/>
        <w:rPr>
          <w:rFonts w:ascii="宋体" w:hAnsi="宋体"/>
          <w:sz w:val="24"/>
        </w:rPr>
      </w:pPr>
      <w:r>
        <w:rPr>
          <w:rFonts w:ascii="宋体" w:hAnsi="宋体" w:hint="eastAsia"/>
          <w:sz w:val="24"/>
        </w:rPr>
        <w:t>乙方保证提供给甲方的货物是产品原生产厂商制造的，是全新、未使用过的并完全符合甲方在采购时提出的需求。交付货物的质量应符合产品制造厂商有关技术手册、产品说明书的标准；应符合招标采购文件、供应商投标文件中的规定要求，招标采购文件、供应商投标文件中没有规定的应不低于国家或行业相关标准。</w:t>
      </w:r>
    </w:p>
    <w:p w:rsidR="00800C77" w:rsidRDefault="00106ED9">
      <w:pPr>
        <w:spacing w:line="440" w:lineRule="exact"/>
        <w:ind w:firstLineChars="200" w:firstLine="480"/>
        <w:rPr>
          <w:rFonts w:ascii="宋体" w:hAnsi="宋体"/>
          <w:sz w:val="24"/>
        </w:rPr>
      </w:pPr>
      <w:permStart w:id="8" w:edGrp="everyone"/>
      <w:r>
        <w:rPr>
          <w:rFonts w:ascii="宋体" w:hAnsi="宋体" w:hint="eastAsia"/>
          <w:sz w:val="24"/>
          <w:highlight w:val="yellow"/>
        </w:rPr>
        <w:t>1.3　………</w:t>
      </w:r>
    </w:p>
    <w:permEnd w:id="8"/>
    <w:p w:rsidR="00800C77" w:rsidRDefault="00106ED9">
      <w:pPr>
        <w:spacing w:line="440" w:lineRule="exact"/>
        <w:ind w:firstLineChars="200" w:firstLine="482"/>
        <w:rPr>
          <w:rFonts w:ascii="宋体" w:hAnsi="宋体"/>
          <w:b/>
          <w:sz w:val="24"/>
        </w:rPr>
      </w:pPr>
      <w:r>
        <w:rPr>
          <w:rFonts w:ascii="宋体" w:hAnsi="宋体" w:hint="eastAsia"/>
          <w:b/>
          <w:sz w:val="24"/>
        </w:rPr>
        <w:t>第二条　服务期限及服务质量要求</w:t>
      </w:r>
    </w:p>
    <w:p w:rsidR="00800C77" w:rsidRDefault="00106ED9">
      <w:pPr>
        <w:spacing w:line="440" w:lineRule="exact"/>
        <w:ind w:firstLineChars="200" w:firstLine="480"/>
        <w:rPr>
          <w:rFonts w:ascii="宋体" w:hAnsi="宋体"/>
          <w:sz w:val="24"/>
        </w:rPr>
      </w:pPr>
      <w:r>
        <w:rPr>
          <w:rFonts w:ascii="宋体" w:hAnsi="宋体" w:hint="eastAsia"/>
          <w:sz w:val="24"/>
        </w:rPr>
        <w:t>2.1　本合同履行期（服务期）从</w:t>
      </w:r>
      <w:permStart w:id="9" w:edGrp="everyone"/>
      <w:r w:rsidR="00210262">
        <w:rPr>
          <w:rFonts w:ascii="宋体" w:hAnsi="宋体" w:hint="eastAsia"/>
          <w:sz w:val="24"/>
        </w:rPr>
        <w:t xml:space="preserve">  </w:t>
      </w:r>
      <w:permEnd w:id="9"/>
      <w:r>
        <w:rPr>
          <w:rFonts w:ascii="宋体" w:hAnsi="宋体" w:hint="eastAsia"/>
          <w:sz w:val="24"/>
        </w:rPr>
        <w:t>年</w:t>
      </w:r>
      <w:permStart w:id="10" w:edGrp="everyone"/>
      <w:r w:rsidR="00210262">
        <w:rPr>
          <w:rFonts w:ascii="宋体" w:hAnsi="宋体" w:hint="eastAsia"/>
          <w:sz w:val="24"/>
        </w:rPr>
        <w:t xml:space="preserve">  </w:t>
      </w:r>
      <w:permEnd w:id="10"/>
      <w:r>
        <w:rPr>
          <w:rFonts w:ascii="宋体" w:hAnsi="宋体" w:hint="eastAsia"/>
          <w:sz w:val="24"/>
        </w:rPr>
        <w:t>月</w:t>
      </w:r>
      <w:permStart w:id="11" w:edGrp="everyone"/>
      <w:r>
        <w:rPr>
          <w:rFonts w:ascii="宋体" w:hAnsi="宋体" w:hint="eastAsia"/>
          <w:sz w:val="24"/>
        </w:rPr>
        <w:t xml:space="preserve"> </w:t>
      </w:r>
      <w:r w:rsidR="00210262">
        <w:rPr>
          <w:rFonts w:ascii="宋体" w:hAnsi="宋体" w:hint="eastAsia"/>
          <w:sz w:val="24"/>
        </w:rPr>
        <w:t xml:space="preserve"> </w:t>
      </w:r>
      <w:permEnd w:id="11"/>
      <w:r>
        <w:rPr>
          <w:rFonts w:ascii="宋体" w:hAnsi="宋体" w:hint="eastAsia"/>
          <w:sz w:val="24"/>
        </w:rPr>
        <w:t>日开始，至</w:t>
      </w:r>
      <w:permStart w:id="12" w:edGrp="everyone"/>
      <w:r w:rsidR="00210262">
        <w:rPr>
          <w:rFonts w:ascii="宋体" w:hAnsi="宋体" w:hint="eastAsia"/>
          <w:sz w:val="24"/>
        </w:rPr>
        <w:t xml:space="preserve">  </w:t>
      </w:r>
      <w:permEnd w:id="12"/>
      <w:r>
        <w:rPr>
          <w:rFonts w:ascii="宋体" w:hAnsi="宋体" w:hint="eastAsia"/>
          <w:sz w:val="24"/>
        </w:rPr>
        <w:t>年</w:t>
      </w:r>
      <w:permStart w:id="13" w:edGrp="everyone"/>
      <w:r w:rsidR="00210262">
        <w:rPr>
          <w:rFonts w:ascii="宋体" w:hAnsi="宋体" w:hint="eastAsia"/>
          <w:sz w:val="24"/>
        </w:rPr>
        <w:t xml:space="preserve">  </w:t>
      </w:r>
      <w:permEnd w:id="13"/>
      <w:r>
        <w:rPr>
          <w:rFonts w:ascii="宋体" w:hAnsi="宋体" w:hint="eastAsia"/>
          <w:sz w:val="24"/>
        </w:rPr>
        <w:t>月</w:t>
      </w:r>
      <w:permStart w:id="14" w:edGrp="everyone"/>
      <w:r w:rsidR="00210262">
        <w:rPr>
          <w:rFonts w:ascii="宋体" w:hAnsi="宋体" w:hint="eastAsia"/>
          <w:sz w:val="24"/>
        </w:rPr>
        <w:t xml:space="preserve">  </w:t>
      </w:r>
      <w:permEnd w:id="14"/>
      <w:r>
        <w:rPr>
          <w:rFonts w:ascii="宋体" w:hAnsi="宋体" w:hint="eastAsia"/>
          <w:sz w:val="24"/>
        </w:rPr>
        <w:t>日止。合同一经签订，乙方必须在服务期开始日始，按照合同规定的服务内容履行合同</w:t>
      </w:r>
      <w:r>
        <w:rPr>
          <w:rFonts w:ascii="宋体" w:hAnsi="宋体" w:hint="eastAsia"/>
          <w:sz w:val="24"/>
        </w:rPr>
        <w:lastRenderedPageBreak/>
        <w:t>义务。</w:t>
      </w:r>
    </w:p>
    <w:p w:rsidR="00800C77" w:rsidRDefault="00106ED9">
      <w:pPr>
        <w:spacing w:line="440" w:lineRule="exact"/>
        <w:ind w:firstLineChars="200" w:firstLine="480"/>
        <w:rPr>
          <w:rFonts w:ascii="宋体" w:hAnsi="宋体"/>
          <w:sz w:val="24"/>
        </w:rPr>
      </w:pPr>
      <w:r>
        <w:rPr>
          <w:rFonts w:ascii="宋体" w:hAnsi="宋体" w:hint="eastAsia"/>
          <w:sz w:val="24"/>
        </w:rPr>
        <w:t>2.2　服务质量要求</w:t>
      </w:r>
      <w:permStart w:id="15" w:edGrp="everyone"/>
      <w:r>
        <w:rPr>
          <w:rFonts w:ascii="宋体" w:hAnsi="宋体" w:hint="eastAsia"/>
          <w:sz w:val="24"/>
          <w:highlight w:val="yellow"/>
        </w:rPr>
        <w:t>（根据招投标文件规定自拟）</w:t>
      </w:r>
      <w:r>
        <w:rPr>
          <w:rFonts w:ascii="宋体" w:hAnsi="宋体" w:hint="eastAsia"/>
          <w:sz w:val="24"/>
        </w:rPr>
        <w:t>：</w:t>
      </w:r>
      <w:permEnd w:id="15"/>
    </w:p>
    <w:p w:rsidR="00800C77" w:rsidRDefault="00106ED9">
      <w:pPr>
        <w:spacing w:line="440" w:lineRule="exact"/>
        <w:ind w:firstLineChars="200" w:firstLine="480"/>
        <w:rPr>
          <w:rFonts w:ascii="宋体" w:hAnsi="宋体"/>
          <w:sz w:val="24"/>
        </w:rPr>
      </w:pPr>
      <w:r>
        <w:rPr>
          <w:rFonts w:ascii="宋体" w:hAnsi="宋体" w:hint="eastAsia"/>
          <w:sz w:val="24"/>
        </w:rPr>
        <w:t>2.3　本合同服务期满经甲方考核合格并同意后，可延长服务期并继签服务合同，但是否延长服务期由甲方自行决定且不受任何其他条款或因素约束。</w:t>
      </w:r>
    </w:p>
    <w:p w:rsidR="00800C77" w:rsidRDefault="00106ED9">
      <w:pPr>
        <w:spacing w:line="440" w:lineRule="exact"/>
        <w:ind w:firstLineChars="200" w:firstLine="480"/>
        <w:rPr>
          <w:rFonts w:ascii="宋体" w:hAnsi="宋体"/>
          <w:sz w:val="24"/>
        </w:rPr>
      </w:pPr>
      <w:r>
        <w:rPr>
          <w:rFonts w:ascii="宋体" w:hAnsi="宋体" w:hint="eastAsia"/>
          <w:sz w:val="24"/>
        </w:rPr>
        <w:t>2.4  如甲乙双方同意续签合同，甲方项目申购单位必须出具根据本合同进行项目服务情况考核且考核合格的报告，并作为续签合同的附件。</w:t>
      </w:r>
    </w:p>
    <w:p w:rsidR="00800C77" w:rsidRDefault="00106ED9">
      <w:pPr>
        <w:spacing w:line="440" w:lineRule="exact"/>
        <w:ind w:firstLineChars="200" w:firstLine="480"/>
        <w:rPr>
          <w:rFonts w:ascii="宋体" w:hAnsi="宋体"/>
          <w:sz w:val="24"/>
        </w:rPr>
      </w:pPr>
      <w:permStart w:id="16" w:edGrp="everyone"/>
      <w:r>
        <w:rPr>
          <w:rFonts w:ascii="宋体" w:hAnsi="宋体" w:hint="eastAsia"/>
          <w:sz w:val="24"/>
          <w:highlight w:val="yellow"/>
        </w:rPr>
        <w:t>2.5　………</w:t>
      </w:r>
    </w:p>
    <w:permEnd w:id="16"/>
    <w:p w:rsidR="00800C77" w:rsidRDefault="00106ED9">
      <w:pPr>
        <w:spacing w:line="440" w:lineRule="exact"/>
        <w:ind w:firstLineChars="200" w:firstLine="482"/>
        <w:rPr>
          <w:rFonts w:ascii="宋体" w:hAnsi="宋体"/>
          <w:b/>
          <w:sz w:val="24"/>
        </w:rPr>
      </w:pPr>
      <w:r>
        <w:rPr>
          <w:rFonts w:ascii="宋体" w:hAnsi="宋体" w:hint="eastAsia"/>
          <w:b/>
          <w:sz w:val="24"/>
        </w:rPr>
        <w:t>第三条　合同价款及费用结算</w:t>
      </w:r>
    </w:p>
    <w:p w:rsidR="00800C77" w:rsidRDefault="00106ED9">
      <w:pPr>
        <w:spacing w:line="440" w:lineRule="exact"/>
        <w:ind w:firstLineChars="200" w:firstLine="480"/>
        <w:rPr>
          <w:rFonts w:ascii="宋体" w:hAnsi="宋体"/>
          <w:sz w:val="24"/>
        </w:rPr>
      </w:pPr>
      <w:r>
        <w:rPr>
          <w:rFonts w:ascii="宋体" w:hAnsi="宋体" w:hint="eastAsia"/>
          <w:sz w:val="24"/>
        </w:rPr>
        <w:t>3.1　本合同项目服务费为人民币（大写</w:t>
      </w:r>
      <w:r w:rsidR="00210262">
        <w:rPr>
          <w:rFonts w:ascii="宋体" w:hAnsi="宋体" w:hint="eastAsia"/>
          <w:sz w:val="24"/>
        </w:rPr>
        <w:t>）</w:t>
      </w:r>
      <w:permStart w:id="17" w:edGrp="everyone"/>
      <w:r w:rsidR="00210262" w:rsidRPr="00210262">
        <w:rPr>
          <w:rFonts w:ascii="宋体" w:hAnsi="宋体" w:hint="eastAsia"/>
          <w:sz w:val="24"/>
          <w:u w:val="single"/>
        </w:rPr>
        <w:t xml:space="preserve">           </w:t>
      </w:r>
      <w:r>
        <w:rPr>
          <w:rFonts w:ascii="宋体" w:hAnsi="宋体" w:hint="eastAsia"/>
          <w:sz w:val="24"/>
        </w:rPr>
        <w:t>（￥</w:t>
      </w:r>
      <w:r w:rsidR="00210262">
        <w:rPr>
          <w:rFonts w:ascii="宋体" w:hAnsi="宋体" w:hint="eastAsia"/>
          <w:sz w:val="24"/>
        </w:rPr>
        <w:t xml:space="preserve">        </w:t>
      </w:r>
      <w:r>
        <w:rPr>
          <w:rFonts w:ascii="宋体" w:hAnsi="宋体" w:hint="eastAsia"/>
          <w:sz w:val="24"/>
          <w:highlight w:val="yellow"/>
        </w:rPr>
        <w:t>）</w:t>
      </w:r>
      <w:r>
        <w:rPr>
          <w:rFonts w:ascii="宋体" w:hAnsi="宋体" w:hint="eastAsia"/>
          <w:sz w:val="24"/>
        </w:rPr>
        <w:t>。</w:t>
      </w:r>
      <w:permEnd w:id="17"/>
      <w:r>
        <w:rPr>
          <w:rFonts w:ascii="宋体" w:hAnsi="宋体" w:hint="eastAsia"/>
          <w:sz w:val="24"/>
        </w:rPr>
        <w:t>合同总价与中标总价应一致；若不一致，以低价为准。</w:t>
      </w:r>
    </w:p>
    <w:p w:rsidR="00800C77" w:rsidRDefault="00106ED9">
      <w:pPr>
        <w:spacing w:line="440" w:lineRule="exact"/>
        <w:ind w:firstLineChars="200" w:firstLine="480"/>
        <w:rPr>
          <w:rFonts w:ascii="宋体" w:hAnsi="宋体"/>
          <w:sz w:val="24"/>
        </w:rPr>
      </w:pPr>
      <w:r>
        <w:rPr>
          <w:rFonts w:ascii="宋体" w:hAnsi="宋体" w:hint="eastAsia"/>
          <w:sz w:val="24"/>
        </w:rPr>
        <w:t>3.2　上述合同总价包括乙方按本合同规定向甲方提供合同服务项目的一切费用，包括合同货物及其税收、包装、运输、装卸、安装、调试、验收、售后服务及对应的技术资料等费用。</w:t>
      </w:r>
    </w:p>
    <w:p w:rsidR="00A67087" w:rsidRDefault="00106ED9">
      <w:pPr>
        <w:spacing w:line="440" w:lineRule="exact"/>
        <w:ind w:firstLineChars="200" w:firstLine="480"/>
        <w:rPr>
          <w:rFonts w:ascii="宋体" w:hAnsi="宋体"/>
          <w:sz w:val="24"/>
        </w:rPr>
      </w:pPr>
      <w:r>
        <w:rPr>
          <w:rFonts w:ascii="宋体" w:hAnsi="宋体" w:hint="eastAsia"/>
          <w:sz w:val="24"/>
        </w:rPr>
        <w:t xml:space="preserve">3.3　</w:t>
      </w:r>
      <w:r w:rsidR="00A67087">
        <w:rPr>
          <w:rFonts w:ascii="宋体" w:hAnsi="宋体" w:hint="eastAsia"/>
          <w:sz w:val="24"/>
        </w:rPr>
        <w:t>合同签订前，乙方应以银行转账方式向甲方支付合同总价款</w:t>
      </w:r>
      <w:permStart w:id="18" w:edGrp="everyone"/>
      <w:r w:rsidR="00A67087">
        <w:rPr>
          <w:rFonts w:ascii="宋体" w:hAnsi="宋体" w:hint="eastAsia"/>
          <w:sz w:val="24"/>
        </w:rPr>
        <w:t>百分之五（5%）</w:t>
      </w:r>
      <w:permEnd w:id="18"/>
      <w:r w:rsidR="00A67087">
        <w:rPr>
          <w:rFonts w:ascii="宋体" w:hAnsi="宋体" w:hint="eastAsia"/>
          <w:sz w:val="24"/>
        </w:rPr>
        <w:t>的履约保证金，</w:t>
      </w:r>
      <w:r w:rsidR="00114B02">
        <w:rPr>
          <w:rFonts w:ascii="宋体" w:hAnsi="宋体" w:hint="eastAsia"/>
          <w:sz w:val="24"/>
        </w:rPr>
        <w:t>服务验收合格后，甲方一次性无息退还乙方。</w:t>
      </w:r>
    </w:p>
    <w:p w:rsidR="00800C77" w:rsidRDefault="00114B02">
      <w:pPr>
        <w:spacing w:line="440" w:lineRule="exact"/>
        <w:ind w:firstLineChars="200" w:firstLine="480"/>
        <w:rPr>
          <w:rFonts w:ascii="宋体" w:hAnsi="宋体"/>
          <w:sz w:val="24"/>
        </w:rPr>
      </w:pPr>
      <w:r>
        <w:rPr>
          <w:rFonts w:ascii="宋体" w:hAnsi="宋体" w:hint="eastAsia"/>
          <w:sz w:val="24"/>
        </w:rPr>
        <w:t xml:space="preserve">3.4  </w:t>
      </w:r>
      <w:r w:rsidR="00106ED9">
        <w:rPr>
          <w:rFonts w:ascii="宋体" w:hAnsi="宋体" w:hint="eastAsia"/>
          <w:sz w:val="24"/>
        </w:rPr>
        <w:t>付款方式</w:t>
      </w:r>
      <w:permStart w:id="19" w:edGrp="everyone"/>
      <w:r w:rsidR="00106ED9">
        <w:rPr>
          <w:rFonts w:ascii="宋体" w:hAnsi="宋体" w:hint="eastAsia"/>
          <w:sz w:val="24"/>
          <w:highlight w:val="yellow"/>
        </w:rPr>
        <w:t>：</w:t>
      </w:r>
      <w:r>
        <w:rPr>
          <w:rFonts w:ascii="宋体" w:hAnsi="宋体" w:hint="eastAsia"/>
          <w:sz w:val="24"/>
          <w:highlight w:val="yellow"/>
        </w:rPr>
        <w:t>款项支付进度按招标文件约定</w:t>
      </w:r>
      <w:r>
        <w:rPr>
          <w:rFonts w:ascii="宋体" w:hAnsi="宋体" w:hint="eastAsia"/>
          <w:sz w:val="24"/>
        </w:rPr>
        <w:t>执行</w:t>
      </w:r>
      <w:r w:rsidR="00106ED9">
        <w:rPr>
          <w:rFonts w:ascii="宋体" w:hAnsi="宋体" w:hint="eastAsia"/>
          <w:sz w:val="24"/>
        </w:rPr>
        <w:t>。</w:t>
      </w:r>
      <w:r>
        <w:rPr>
          <w:rFonts w:ascii="宋体" w:hAnsi="宋体" w:hint="eastAsia"/>
          <w:sz w:val="24"/>
        </w:rPr>
        <w:t>如招标文件未作特别规定的，则付款进度应符合如下约定：第一次验收合格后，支付合同总价百分之</w:t>
      </w:r>
      <w:r>
        <w:rPr>
          <w:rFonts w:ascii="宋体" w:hAnsi="宋体" w:hint="eastAsia"/>
          <w:sz w:val="24"/>
          <w:u w:val="single"/>
        </w:rPr>
        <w:t xml:space="preserve">   </w:t>
      </w:r>
      <w:r w:rsidR="00D60B9C" w:rsidRPr="00D60B9C">
        <w:rPr>
          <w:rFonts w:ascii="宋体" w:hAnsi="宋体" w:hint="eastAsia"/>
          <w:sz w:val="24"/>
        </w:rPr>
        <w:t>(</w:t>
      </w:r>
      <w:r w:rsidRPr="00D60B9C">
        <w:rPr>
          <w:rFonts w:ascii="宋体" w:hAnsi="宋体" w:hint="eastAsia"/>
          <w:sz w:val="24"/>
        </w:rPr>
        <w:t xml:space="preserve">  %)</w:t>
      </w:r>
      <w:r w:rsidR="00D60B9C" w:rsidRPr="00D60B9C">
        <w:rPr>
          <w:rFonts w:ascii="宋体" w:hAnsi="宋体" w:hint="eastAsia"/>
          <w:sz w:val="24"/>
        </w:rPr>
        <w:t>，第二次验收合格后，</w:t>
      </w:r>
      <w:r w:rsidR="00156DFB">
        <w:rPr>
          <w:rFonts w:ascii="宋体" w:hAnsi="宋体" w:hint="eastAsia"/>
          <w:sz w:val="24"/>
        </w:rPr>
        <w:t>支付</w:t>
      </w:r>
      <w:r w:rsidR="00D60B9C">
        <w:rPr>
          <w:rFonts w:ascii="宋体" w:hAnsi="宋体" w:hint="eastAsia"/>
          <w:sz w:val="24"/>
        </w:rPr>
        <w:t>合同总价百分之</w:t>
      </w:r>
      <w:r w:rsidR="00D60B9C">
        <w:rPr>
          <w:rFonts w:ascii="宋体" w:hAnsi="宋体" w:hint="eastAsia"/>
          <w:sz w:val="24"/>
          <w:u w:val="single"/>
        </w:rPr>
        <w:t xml:space="preserve">   </w:t>
      </w:r>
      <w:r w:rsidR="00D60B9C" w:rsidRPr="00D60B9C">
        <w:rPr>
          <w:rFonts w:ascii="宋体" w:hAnsi="宋体" w:hint="eastAsia"/>
          <w:sz w:val="24"/>
        </w:rPr>
        <w:t>(  %)，</w:t>
      </w:r>
      <w:r w:rsidR="00D60B9C">
        <w:rPr>
          <w:rFonts w:ascii="宋体" w:hAnsi="宋体" w:hint="eastAsia"/>
          <w:sz w:val="24"/>
        </w:rPr>
        <w:t>第</w:t>
      </w:r>
      <w:r w:rsidR="00D60B9C">
        <w:rPr>
          <w:rFonts w:ascii="宋体" w:hAnsi="宋体" w:hint="eastAsia"/>
          <w:sz w:val="24"/>
          <w:u w:val="single"/>
        </w:rPr>
        <w:t xml:space="preserve">   </w:t>
      </w:r>
      <w:r w:rsidR="00D60B9C" w:rsidRPr="00D60B9C">
        <w:rPr>
          <w:rFonts w:ascii="宋体" w:hAnsi="宋体" w:hint="eastAsia"/>
          <w:sz w:val="24"/>
        </w:rPr>
        <w:t>次验收合格后，</w:t>
      </w:r>
      <w:r w:rsidR="00CF0B10">
        <w:rPr>
          <w:rFonts w:ascii="宋体" w:hAnsi="宋体" w:hint="eastAsia"/>
          <w:sz w:val="24"/>
        </w:rPr>
        <w:t>支付</w:t>
      </w:r>
      <w:r w:rsidR="00D60B9C">
        <w:rPr>
          <w:rFonts w:ascii="宋体" w:hAnsi="宋体" w:hint="eastAsia"/>
          <w:sz w:val="24"/>
        </w:rPr>
        <w:t>合同总价百分之</w:t>
      </w:r>
      <w:r w:rsidR="00D60B9C">
        <w:rPr>
          <w:rFonts w:ascii="宋体" w:hAnsi="宋体" w:hint="eastAsia"/>
          <w:sz w:val="24"/>
          <w:u w:val="single"/>
        </w:rPr>
        <w:t xml:space="preserve">  </w:t>
      </w:r>
      <w:r w:rsidR="00D60B9C" w:rsidRPr="00D60B9C">
        <w:rPr>
          <w:rFonts w:ascii="宋体" w:hAnsi="宋体" w:hint="eastAsia"/>
          <w:sz w:val="24"/>
        </w:rPr>
        <w:t>(</w:t>
      </w:r>
      <w:r w:rsidR="00D60B9C">
        <w:rPr>
          <w:rFonts w:ascii="宋体" w:hAnsi="宋体" w:hint="eastAsia"/>
          <w:sz w:val="24"/>
        </w:rPr>
        <w:t xml:space="preserve"> </w:t>
      </w:r>
      <w:r w:rsidR="00D60B9C" w:rsidRPr="00D60B9C">
        <w:rPr>
          <w:rFonts w:ascii="宋体" w:hAnsi="宋体" w:hint="eastAsia"/>
          <w:sz w:val="24"/>
        </w:rPr>
        <w:t xml:space="preserve"> %)。</w:t>
      </w:r>
      <w:r w:rsidR="006966BA">
        <w:rPr>
          <w:rFonts w:ascii="宋体" w:hAnsi="宋体" w:hint="eastAsia"/>
          <w:sz w:val="24"/>
        </w:rPr>
        <w:t>付款前乙方应开具合法、等额的</w:t>
      </w:r>
      <w:r w:rsidR="006966BA" w:rsidRPr="009C7355">
        <w:rPr>
          <w:rFonts w:ascii="宋体" w:hAnsi="宋体" w:hint="eastAsia"/>
          <w:b/>
          <w:sz w:val="24"/>
        </w:rPr>
        <w:t>增值税专用发票</w:t>
      </w:r>
      <w:r w:rsidR="006966BA">
        <w:rPr>
          <w:rFonts w:ascii="宋体" w:hAnsi="宋体" w:hint="eastAsia"/>
          <w:sz w:val="24"/>
        </w:rPr>
        <w:t>，否则甲方有权拒绝付款并无需承担违约责任。</w:t>
      </w:r>
      <w:permEnd w:id="19"/>
    </w:p>
    <w:p w:rsidR="00800C77" w:rsidRDefault="00114B02">
      <w:pPr>
        <w:spacing w:line="440" w:lineRule="exact"/>
        <w:ind w:firstLineChars="200" w:firstLine="480"/>
        <w:rPr>
          <w:rFonts w:ascii="宋体" w:hAnsi="宋体"/>
          <w:sz w:val="24"/>
        </w:rPr>
      </w:pPr>
      <w:permStart w:id="20" w:edGrp="everyone"/>
      <w:r>
        <w:rPr>
          <w:rFonts w:ascii="宋体" w:hAnsi="宋体" w:hint="eastAsia"/>
          <w:sz w:val="24"/>
        </w:rPr>
        <w:t>3.5</w:t>
      </w:r>
      <w:r w:rsidR="00106ED9">
        <w:rPr>
          <w:rFonts w:ascii="宋体" w:hAnsi="宋体" w:hint="eastAsia"/>
          <w:sz w:val="24"/>
        </w:rPr>
        <w:t xml:space="preserve">　如延长服务期并续签合同，无特殊情况，其收费、付费标准执行原有合同规定条款。</w:t>
      </w:r>
    </w:p>
    <w:permEnd w:id="20"/>
    <w:p w:rsidR="00800C77" w:rsidRDefault="00106ED9">
      <w:pPr>
        <w:spacing w:line="440" w:lineRule="exact"/>
        <w:ind w:firstLineChars="200" w:firstLine="482"/>
        <w:rPr>
          <w:rFonts w:ascii="宋体" w:hAnsi="宋体"/>
          <w:b/>
          <w:sz w:val="24"/>
        </w:rPr>
      </w:pPr>
      <w:r>
        <w:rPr>
          <w:rFonts w:ascii="宋体" w:hAnsi="宋体" w:hint="eastAsia"/>
          <w:b/>
          <w:sz w:val="24"/>
        </w:rPr>
        <w:t>第四条　双方权利和义务</w:t>
      </w:r>
      <w:permStart w:id="21" w:edGrp="everyone"/>
      <w:r>
        <w:rPr>
          <w:rFonts w:ascii="宋体" w:hAnsi="宋体" w:hint="eastAsia"/>
          <w:b/>
          <w:sz w:val="24"/>
          <w:highlight w:val="yellow"/>
        </w:rPr>
        <w:t>（根据招投标文件规定及甲乙双方洽谈约定内容填写）</w:t>
      </w:r>
    </w:p>
    <w:permEnd w:id="21"/>
    <w:p w:rsidR="00800C77" w:rsidRDefault="00106ED9">
      <w:pPr>
        <w:spacing w:line="440" w:lineRule="exact"/>
        <w:ind w:firstLineChars="200" w:firstLine="482"/>
        <w:rPr>
          <w:rFonts w:ascii="宋体" w:hAnsi="宋体"/>
          <w:b/>
          <w:sz w:val="24"/>
          <w:highlight w:val="yellow"/>
        </w:rPr>
      </w:pPr>
      <w:r>
        <w:rPr>
          <w:rFonts w:ascii="宋体" w:hAnsi="宋体" w:hint="eastAsia"/>
          <w:b/>
          <w:sz w:val="24"/>
        </w:rPr>
        <w:t>第五条　考核方式及考核标准</w:t>
      </w:r>
      <w:permStart w:id="22" w:edGrp="everyone"/>
      <w:r>
        <w:rPr>
          <w:rFonts w:ascii="宋体" w:hAnsi="宋体" w:hint="eastAsia"/>
          <w:b/>
          <w:sz w:val="24"/>
          <w:highlight w:val="yellow"/>
        </w:rPr>
        <w:t>（根据招投标文件规定及甲乙双方洽谈约定内容填写）</w:t>
      </w:r>
    </w:p>
    <w:tbl>
      <w:tblPr>
        <w:tblStyle w:val="ab"/>
        <w:tblW w:w="9009" w:type="dxa"/>
        <w:tblInd w:w="108" w:type="dxa"/>
        <w:tblLayout w:type="fixed"/>
        <w:tblLook w:val="04A0"/>
      </w:tblPr>
      <w:tblGrid>
        <w:gridCol w:w="851"/>
        <w:gridCol w:w="3599"/>
        <w:gridCol w:w="2279"/>
        <w:gridCol w:w="2280"/>
      </w:tblGrid>
      <w:tr w:rsidR="00800C77">
        <w:tc>
          <w:tcPr>
            <w:tcW w:w="851" w:type="dxa"/>
          </w:tcPr>
          <w:p w:rsidR="00800C77" w:rsidRDefault="00106ED9">
            <w:pPr>
              <w:spacing w:line="440" w:lineRule="exact"/>
              <w:jc w:val="center"/>
              <w:rPr>
                <w:rFonts w:ascii="宋体" w:hAnsi="宋体"/>
                <w:sz w:val="24"/>
                <w:highlight w:val="yellow"/>
              </w:rPr>
            </w:pPr>
            <w:permStart w:id="23" w:edGrp="everyone" w:colFirst="0" w:colLast="0"/>
            <w:permStart w:id="24" w:edGrp="everyone" w:colFirst="1" w:colLast="1"/>
            <w:permStart w:id="25" w:edGrp="everyone" w:colFirst="2" w:colLast="2"/>
            <w:permStart w:id="26" w:edGrp="everyone" w:colFirst="3" w:colLast="3"/>
            <w:permStart w:id="27" w:edGrp="everyone" w:colFirst="4" w:colLast="4"/>
            <w:permEnd w:id="22"/>
            <w:r>
              <w:rPr>
                <w:rFonts w:ascii="宋体" w:hAnsi="宋体" w:hint="eastAsia"/>
                <w:sz w:val="24"/>
                <w:highlight w:val="yellow"/>
              </w:rPr>
              <w:t>序号</w:t>
            </w:r>
          </w:p>
        </w:tc>
        <w:tc>
          <w:tcPr>
            <w:tcW w:w="3599" w:type="dxa"/>
          </w:tcPr>
          <w:p w:rsidR="00800C77" w:rsidRDefault="00106ED9">
            <w:pPr>
              <w:spacing w:line="440" w:lineRule="exact"/>
              <w:jc w:val="center"/>
              <w:rPr>
                <w:rFonts w:ascii="宋体" w:hAnsi="宋体"/>
                <w:sz w:val="24"/>
                <w:highlight w:val="yellow"/>
              </w:rPr>
            </w:pPr>
            <w:r>
              <w:rPr>
                <w:rFonts w:ascii="宋体" w:hAnsi="宋体" w:hint="eastAsia"/>
                <w:sz w:val="24"/>
                <w:highlight w:val="yellow"/>
              </w:rPr>
              <w:t>服务内容</w:t>
            </w:r>
          </w:p>
        </w:tc>
        <w:tc>
          <w:tcPr>
            <w:tcW w:w="2279" w:type="dxa"/>
          </w:tcPr>
          <w:p w:rsidR="00800C77" w:rsidRDefault="00106ED9">
            <w:pPr>
              <w:spacing w:line="440" w:lineRule="exact"/>
              <w:jc w:val="center"/>
              <w:rPr>
                <w:rFonts w:ascii="宋体" w:hAnsi="宋体"/>
                <w:sz w:val="24"/>
                <w:highlight w:val="yellow"/>
              </w:rPr>
            </w:pPr>
            <w:r>
              <w:rPr>
                <w:rFonts w:ascii="宋体" w:hAnsi="宋体" w:hint="eastAsia"/>
                <w:sz w:val="24"/>
                <w:highlight w:val="yellow"/>
              </w:rPr>
              <w:t>完成时限</w:t>
            </w:r>
          </w:p>
        </w:tc>
        <w:tc>
          <w:tcPr>
            <w:tcW w:w="2280" w:type="dxa"/>
          </w:tcPr>
          <w:p w:rsidR="00800C77" w:rsidRDefault="00106ED9">
            <w:pPr>
              <w:spacing w:line="440" w:lineRule="exact"/>
              <w:jc w:val="center"/>
              <w:rPr>
                <w:rFonts w:ascii="宋体" w:hAnsi="宋体"/>
                <w:sz w:val="24"/>
                <w:highlight w:val="yellow"/>
              </w:rPr>
            </w:pPr>
            <w:r>
              <w:rPr>
                <w:rFonts w:ascii="宋体" w:hAnsi="宋体" w:hint="eastAsia"/>
                <w:sz w:val="24"/>
                <w:highlight w:val="yellow"/>
              </w:rPr>
              <w:t>完成标准</w:t>
            </w:r>
          </w:p>
        </w:tc>
      </w:tr>
      <w:tr w:rsidR="00800C77">
        <w:tc>
          <w:tcPr>
            <w:tcW w:w="851" w:type="dxa"/>
          </w:tcPr>
          <w:p w:rsidR="00800C77" w:rsidRDefault="00106ED9">
            <w:pPr>
              <w:spacing w:line="440" w:lineRule="exact"/>
              <w:jc w:val="center"/>
              <w:rPr>
                <w:rFonts w:ascii="宋体" w:hAnsi="宋体"/>
                <w:sz w:val="24"/>
                <w:highlight w:val="yellow"/>
              </w:rPr>
            </w:pPr>
            <w:permStart w:id="28" w:edGrp="everyone" w:colFirst="0" w:colLast="0"/>
            <w:permStart w:id="29" w:edGrp="everyone" w:colFirst="1" w:colLast="1"/>
            <w:permStart w:id="30" w:edGrp="everyone" w:colFirst="2" w:colLast="2"/>
            <w:permStart w:id="31" w:edGrp="everyone" w:colFirst="3" w:colLast="3"/>
            <w:permStart w:id="32" w:edGrp="everyone" w:colFirst="4" w:colLast="4"/>
            <w:permEnd w:id="23"/>
            <w:permEnd w:id="24"/>
            <w:permEnd w:id="25"/>
            <w:permEnd w:id="26"/>
            <w:permEnd w:id="27"/>
            <w:r>
              <w:rPr>
                <w:rFonts w:ascii="宋体" w:hAnsi="宋体" w:hint="eastAsia"/>
                <w:sz w:val="24"/>
                <w:highlight w:val="yellow"/>
              </w:rPr>
              <w:t>1</w:t>
            </w:r>
          </w:p>
        </w:tc>
        <w:tc>
          <w:tcPr>
            <w:tcW w:w="3599" w:type="dxa"/>
          </w:tcPr>
          <w:p w:rsidR="00800C77" w:rsidRDefault="00800C77">
            <w:pPr>
              <w:spacing w:line="440" w:lineRule="exact"/>
              <w:jc w:val="center"/>
              <w:rPr>
                <w:rFonts w:ascii="宋体" w:hAnsi="宋体"/>
                <w:sz w:val="24"/>
                <w:highlight w:val="yellow"/>
              </w:rPr>
            </w:pPr>
          </w:p>
        </w:tc>
        <w:tc>
          <w:tcPr>
            <w:tcW w:w="2279" w:type="dxa"/>
          </w:tcPr>
          <w:p w:rsidR="00800C77" w:rsidRDefault="00800C77">
            <w:pPr>
              <w:spacing w:line="440" w:lineRule="exact"/>
              <w:jc w:val="center"/>
              <w:rPr>
                <w:rFonts w:ascii="宋体" w:hAnsi="宋体"/>
                <w:sz w:val="24"/>
                <w:highlight w:val="yellow"/>
              </w:rPr>
            </w:pPr>
          </w:p>
        </w:tc>
        <w:tc>
          <w:tcPr>
            <w:tcW w:w="2280" w:type="dxa"/>
          </w:tcPr>
          <w:p w:rsidR="00800C77" w:rsidRDefault="00800C77">
            <w:pPr>
              <w:spacing w:line="440" w:lineRule="exact"/>
              <w:jc w:val="center"/>
              <w:rPr>
                <w:rFonts w:ascii="宋体" w:hAnsi="宋体"/>
                <w:sz w:val="24"/>
                <w:highlight w:val="yellow"/>
              </w:rPr>
            </w:pPr>
          </w:p>
        </w:tc>
      </w:tr>
      <w:tr w:rsidR="00800C77">
        <w:tc>
          <w:tcPr>
            <w:tcW w:w="851" w:type="dxa"/>
          </w:tcPr>
          <w:p w:rsidR="00800C77" w:rsidRDefault="00106ED9">
            <w:pPr>
              <w:spacing w:line="440" w:lineRule="exact"/>
              <w:jc w:val="center"/>
              <w:rPr>
                <w:rFonts w:ascii="宋体" w:hAnsi="宋体"/>
                <w:sz w:val="24"/>
                <w:highlight w:val="yellow"/>
              </w:rPr>
            </w:pPr>
            <w:permStart w:id="33" w:edGrp="everyone" w:colFirst="0" w:colLast="0"/>
            <w:permStart w:id="34" w:edGrp="everyone" w:colFirst="1" w:colLast="1"/>
            <w:permStart w:id="35" w:edGrp="everyone" w:colFirst="2" w:colLast="2"/>
            <w:permStart w:id="36" w:edGrp="everyone" w:colFirst="3" w:colLast="3"/>
            <w:permStart w:id="37" w:edGrp="everyone" w:colFirst="4" w:colLast="4"/>
            <w:permEnd w:id="28"/>
            <w:permEnd w:id="29"/>
            <w:permEnd w:id="30"/>
            <w:permEnd w:id="31"/>
            <w:permEnd w:id="32"/>
            <w:r>
              <w:rPr>
                <w:rFonts w:ascii="宋体" w:hAnsi="宋体" w:hint="eastAsia"/>
                <w:sz w:val="24"/>
                <w:highlight w:val="yellow"/>
              </w:rPr>
              <w:t>2</w:t>
            </w:r>
          </w:p>
        </w:tc>
        <w:tc>
          <w:tcPr>
            <w:tcW w:w="3599" w:type="dxa"/>
          </w:tcPr>
          <w:p w:rsidR="00800C77" w:rsidRDefault="00800C77">
            <w:pPr>
              <w:spacing w:line="440" w:lineRule="exact"/>
              <w:jc w:val="center"/>
              <w:rPr>
                <w:rFonts w:ascii="宋体" w:hAnsi="宋体"/>
                <w:sz w:val="24"/>
                <w:highlight w:val="yellow"/>
              </w:rPr>
            </w:pPr>
          </w:p>
        </w:tc>
        <w:tc>
          <w:tcPr>
            <w:tcW w:w="2279" w:type="dxa"/>
          </w:tcPr>
          <w:p w:rsidR="00800C77" w:rsidRDefault="00800C77">
            <w:pPr>
              <w:spacing w:line="440" w:lineRule="exact"/>
              <w:jc w:val="center"/>
              <w:rPr>
                <w:rFonts w:ascii="宋体" w:hAnsi="宋体"/>
                <w:sz w:val="24"/>
                <w:highlight w:val="yellow"/>
              </w:rPr>
            </w:pPr>
          </w:p>
        </w:tc>
        <w:tc>
          <w:tcPr>
            <w:tcW w:w="2280" w:type="dxa"/>
          </w:tcPr>
          <w:p w:rsidR="00800C77" w:rsidRDefault="00800C77">
            <w:pPr>
              <w:spacing w:line="440" w:lineRule="exact"/>
              <w:jc w:val="center"/>
              <w:rPr>
                <w:rFonts w:ascii="宋体" w:hAnsi="宋体"/>
                <w:sz w:val="24"/>
                <w:highlight w:val="yellow"/>
              </w:rPr>
            </w:pPr>
          </w:p>
        </w:tc>
      </w:tr>
      <w:tr w:rsidR="00800C77">
        <w:tc>
          <w:tcPr>
            <w:tcW w:w="851" w:type="dxa"/>
          </w:tcPr>
          <w:p w:rsidR="00800C77" w:rsidRDefault="00106ED9">
            <w:pPr>
              <w:spacing w:line="440" w:lineRule="exact"/>
              <w:jc w:val="center"/>
              <w:rPr>
                <w:rFonts w:ascii="宋体" w:hAnsi="宋体"/>
                <w:sz w:val="24"/>
              </w:rPr>
            </w:pPr>
            <w:permStart w:id="38" w:edGrp="everyone" w:colFirst="0" w:colLast="0"/>
            <w:permStart w:id="39" w:edGrp="everyone" w:colFirst="1" w:colLast="1"/>
            <w:permStart w:id="40" w:edGrp="everyone" w:colFirst="2" w:colLast="2"/>
            <w:permStart w:id="41" w:edGrp="everyone" w:colFirst="3" w:colLast="3"/>
            <w:permStart w:id="42" w:edGrp="everyone" w:colFirst="4" w:colLast="4"/>
            <w:permEnd w:id="33"/>
            <w:permEnd w:id="34"/>
            <w:permEnd w:id="35"/>
            <w:permEnd w:id="36"/>
            <w:permEnd w:id="37"/>
            <w:r>
              <w:rPr>
                <w:rFonts w:ascii="宋体" w:hAnsi="宋体"/>
                <w:sz w:val="24"/>
                <w:highlight w:val="yellow"/>
              </w:rPr>
              <w:t>…</w:t>
            </w:r>
          </w:p>
        </w:tc>
        <w:tc>
          <w:tcPr>
            <w:tcW w:w="3599" w:type="dxa"/>
          </w:tcPr>
          <w:p w:rsidR="00800C77" w:rsidRDefault="00800C77">
            <w:pPr>
              <w:spacing w:line="440" w:lineRule="exact"/>
              <w:jc w:val="center"/>
              <w:rPr>
                <w:rFonts w:ascii="宋体" w:hAnsi="宋体"/>
                <w:sz w:val="24"/>
              </w:rPr>
            </w:pPr>
          </w:p>
        </w:tc>
        <w:tc>
          <w:tcPr>
            <w:tcW w:w="2279" w:type="dxa"/>
          </w:tcPr>
          <w:p w:rsidR="00800C77" w:rsidRDefault="00800C77">
            <w:pPr>
              <w:spacing w:line="440" w:lineRule="exact"/>
              <w:jc w:val="center"/>
              <w:rPr>
                <w:rFonts w:ascii="宋体" w:hAnsi="宋体"/>
                <w:sz w:val="24"/>
              </w:rPr>
            </w:pPr>
          </w:p>
        </w:tc>
        <w:tc>
          <w:tcPr>
            <w:tcW w:w="2280" w:type="dxa"/>
          </w:tcPr>
          <w:p w:rsidR="00800C77" w:rsidRDefault="00800C77">
            <w:pPr>
              <w:spacing w:line="440" w:lineRule="exact"/>
              <w:jc w:val="center"/>
              <w:rPr>
                <w:rFonts w:ascii="宋体" w:hAnsi="宋体"/>
                <w:sz w:val="24"/>
              </w:rPr>
            </w:pPr>
          </w:p>
        </w:tc>
      </w:tr>
    </w:tbl>
    <w:permEnd w:id="38"/>
    <w:permEnd w:id="39"/>
    <w:permEnd w:id="40"/>
    <w:permEnd w:id="41"/>
    <w:permEnd w:id="42"/>
    <w:p w:rsidR="00800C77" w:rsidRDefault="00106ED9">
      <w:pPr>
        <w:spacing w:line="440" w:lineRule="exact"/>
        <w:ind w:firstLineChars="200" w:firstLine="482"/>
        <w:rPr>
          <w:rFonts w:ascii="宋体" w:hAnsi="宋体"/>
          <w:b/>
          <w:sz w:val="24"/>
        </w:rPr>
      </w:pPr>
      <w:r>
        <w:rPr>
          <w:rFonts w:ascii="宋体" w:hAnsi="宋体" w:hint="eastAsia"/>
          <w:b/>
          <w:sz w:val="24"/>
        </w:rPr>
        <w:lastRenderedPageBreak/>
        <w:t>第六条　违约责任</w:t>
      </w:r>
    </w:p>
    <w:p w:rsidR="00800C77" w:rsidRDefault="00106ED9">
      <w:pPr>
        <w:spacing w:line="440" w:lineRule="exact"/>
        <w:ind w:firstLineChars="200" w:firstLine="480"/>
        <w:rPr>
          <w:rFonts w:ascii="宋体" w:hAnsi="宋体"/>
          <w:sz w:val="24"/>
        </w:rPr>
      </w:pPr>
      <w:r>
        <w:rPr>
          <w:rFonts w:ascii="宋体" w:hAnsi="宋体" w:hint="eastAsia"/>
          <w:sz w:val="24"/>
        </w:rPr>
        <w:t>6.1　合同一经签订，乙方必须在服务期开始日始，按照合同规定服务内容全面履行合同义务。乙方逾期开始履行合同义务，每逾期一日，应按合同总价款的千分之六（6‰）向甲方支付违约金；逾期</w:t>
      </w:r>
      <w:r w:rsidR="00E91C28">
        <w:rPr>
          <w:rFonts w:ascii="宋体" w:hAnsi="宋体" w:hint="eastAsia"/>
          <w:sz w:val="24"/>
        </w:rPr>
        <w:t>三十</w:t>
      </w:r>
      <w:r>
        <w:rPr>
          <w:rFonts w:ascii="宋体" w:hAnsi="宋体" w:hint="eastAsia"/>
          <w:sz w:val="24"/>
        </w:rPr>
        <w:t>日，甲方有权单方解除本合同，乙方应赔偿甲方全部损失并向甲方支付合同总价款百分之三十（30%）的违约金，违约金不足以弥补甲方所受全部损失的，乙方必须按甲方所受实际损失进行赔偿。</w:t>
      </w:r>
    </w:p>
    <w:p w:rsidR="00800C77" w:rsidRDefault="00106ED9">
      <w:pPr>
        <w:spacing w:line="440" w:lineRule="exact"/>
        <w:ind w:firstLineChars="200" w:firstLine="480"/>
        <w:rPr>
          <w:rFonts w:ascii="宋体" w:hAnsi="宋体"/>
          <w:sz w:val="24"/>
        </w:rPr>
      </w:pPr>
      <w:r>
        <w:rPr>
          <w:rFonts w:ascii="宋体" w:hAnsi="宋体" w:hint="eastAsia"/>
          <w:sz w:val="24"/>
        </w:rPr>
        <w:t>6.2 　甲方无故逾期支付服务款，每逾期一日，应按合同总价款的万分之五（0.5‰）向乙方支付违约金, 违约金总额不超过合同总价款的百分之十五（15％）。</w:t>
      </w:r>
    </w:p>
    <w:p w:rsidR="00800C77" w:rsidRDefault="00106ED9">
      <w:pPr>
        <w:spacing w:line="440" w:lineRule="exact"/>
        <w:ind w:firstLineChars="200" w:firstLine="480"/>
        <w:rPr>
          <w:rFonts w:ascii="宋体" w:hAnsi="宋体"/>
          <w:sz w:val="24"/>
        </w:rPr>
      </w:pPr>
      <w:r>
        <w:rPr>
          <w:rFonts w:ascii="宋体" w:hAnsi="宋体" w:hint="eastAsia"/>
          <w:sz w:val="24"/>
        </w:rPr>
        <w:t>6.3　甲方根据合同规定标准定期组织对乙方履约情况的考核，乙方服务未达到合同约定服务标准的，视为乙方违约，并按以下方式处理：第一次考核，甲方将按照合同总价款的1%扣除应付服务费；第二次考核，甲方将按照合同总价款的2%扣除应付服务费；依此类推，具体考核时间，以合同约定的考核方式及考核标准规定为准。根据考核确认乙方无法完成合同履约并提供完整服务的，除扣除合同总价款全部尾款外，乙方必须按甲方所受的实际损失进行赔偿。</w:t>
      </w:r>
    </w:p>
    <w:p w:rsidR="00800C77" w:rsidRDefault="00106ED9">
      <w:pPr>
        <w:spacing w:line="440" w:lineRule="exact"/>
        <w:ind w:firstLineChars="200" w:firstLine="480"/>
        <w:rPr>
          <w:rFonts w:ascii="宋体" w:hAnsi="宋体"/>
          <w:sz w:val="24"/>
        </w:rPr>
      </w:pPr>
      <w:r>
        <w:rPr>
          <w:rFonts w:ascii="宋体" w:hAnsi="宋体" w:hint="eastAsia"/>
          <w:sz w:val="24"/>
        </w:rPr>
        <w:t>6.4　甲方违反合同约定，使乙方未完成规定管理目标，乙方有权要求甲方在一定期限内整改，逾期未完成的，乙方有权终止合同；造成乙方经济损失的，甲方应给予乙方经济补偿。</w:t>
      </w:r>
    </w:p>
    <w:p w:rsidR="00800C77" w:rsidRDefault="00106ED9">
      <w:pPr>
        <w:spacing w:line="440" w:lineRule="exact"/>
        <w:ind w:firstLineChars="200" w:firstLine="480"/>
        <w:rPr>
          <w:rFonts w:ascii="宋体" w:hAnsi="宋体"/>
          <w:sz w:val="24"/>
        </w:rPr>
      </w:pPr>
      <w:r>
        <w:rPr>
          <w:rFonts w:ascii="宋体" w:hAnsi="宋体" w:hint="eastAsia"/>
          <w:sz w:val="24"/>
        </w:rPr>
        <w:t xml:space="preserve">6.5　</w:t>
      </w:r>
      <w:r>
        <w:rPr>
          <w:rFonts w:ascii="宋体" w:hAnsi="宋体"/>
          <w:sz w:val="24"/>
        </w:rPr>
        <w:t>服务期间，乙方</w:t>
      </w:r>
      <w:r>
        <w:rPr>
          <w:rFonts w:ascii="宋体" w:hAnsi="宋体" w:hint="eastAsia"/>
          <w:sz w:val="24"/>
        </w:rPr>
        <w:t>人员</w:t>
      </w:r>
      <w:r>
        <w:rPr>
          <w:rFonts w:ascii="宋体" w:hAnsi="宋体"/>
          <w:sz w:val="24"/>
        </w:rPr>
        <w:t>违反甲方规章制度，造成损失的，乙方</w:t>
      </w:r>
      <w:r>
        <w:rPr>
          <w:rFonts w:ascii="宋体" w:hAnsi="宋体" w:hint="eastAsia"/>
          <w:sz w:val="24"/>
        </w:rPr>
        <w:t>应赔偿甲方的全部损失，并</w:t>
      </w:r>
      <w:r>
        <w:rPr>
          <w:rFonts w:ascii="宋体" w:hAnsi="宋体"/>
          <w:sz w:val="24"/>
        </w:rPr>
        <w:t>无条件更换</w:t>
      </w:r>
      <w:r>
        <w:rPr>
          <w:rFonts w:ascii="宋体" w:hAnsi="宋体" w:hint="eastAsia"/>
          <w:sz w:val="24"/>
        </w:rPr>
        <w:t>服务（技术）</w:t>
      </w:r>
      <w:r>
        <w:rPr>
          <w:rFonts w:ascii="宋体" w:hAnsi="宋体"/>
          <w:sz w:val="24"/>
        </w:rPr>
        <w:t>人员</w:t>
      </w:r>
      <w:r>
        <w:rPr>
          <w:rFonts w:ascii="宋体" w:hAnsi="宋体" w:hint="eastAsia"/>
          <w:sz w:val="24"/>
        </w:rPr>
        <w:t>；</w:t>
      </w:r>
      <w:r>
        <w:rPr>
          <w:rFonts w:ascii="宋体" w:hAnsi="宋体"/>
          <w:sz w:val="24"/>
        </w:rPr>
        <w:t>乙方</w:t>
      </w:r>
      <w:r>
        <w:rPr>
          <w:rFonts w:ascii="宋体" w:hAnsi="宋体" w:hint="eastAsia"/>
          <w:sz w:val="24"/>
        </w:rPr>
        <w:t>人员</w:t>
      </w:r>
      <w:r>
        <w:rPr>
          <w:rFonts w:ascii="宋体" w:hAnsi="宋体"/>
          <w:sz w:val="24"/>
        </w:rPr>
        <w:t>操作不当或违犯操作造成甲方设备</w:t>
      </w:r>
      <w:r>
        <w:rPr>
          <w:rFonts w:ascii="宋体" w:hAnsi="宋体" w:hint="eastAsia"/>
          <w:sz w:val="24"/>
        </w:rPr>
        <w:t>、设施</w:t>
      </w:r>
      <w:r>
        <w:rPr>
          <w:rFonts w:ascii="宋体" w:hAnsi="宋体"/>
          <w:sz w:val="24"/>
        </w:rPr>
        <w:t>损坏</w:t>
      </w:r>
      <w:r>
        <w:rPr>
          <w:rFonts w:ascii="宋体" w:hAnsi="宋体" w:hint="eastAsia"/>
          <w:sz w:val="24"/>
        </w:rPr>
        <w:t>的</w:t>
      </w:r>
      <w:r>
        <w:rPr>
          <w:rFonts w:ascii="宋体" w:hAnsi="宋体"/>
          <w:sz w:val="24"/>
        </w:rPr>
        <w:t>，乙方应承担损坏设备</w:t>
      </w:r>
      <w:r>
        <w:rPr>
          <w:rFonts w:ascii="宋体" w:hAnsi="宋体" w:hint="eastAsia"/>
          <w:sz w:val="24"/>
        </w:rPr>
        <w:t>、设施</w:t>
      </w:r>
      <w:r>
        <w:rPr>
          <w:rFonts w:ascii="宋体" w:hAnsi="宋体"/>
          <w:sz w:val="24"/>
        </w:rPr>
        <w:t>的全部恢复责任，</w:t>
      </w:r>
      <w:r>
        <w:rPr>
          <w:rFonts w:ascii="宋体" w:hAnsi="宋体" w:hint="eastAsia"/>
          <w:sz w:val="24"/>
        </w:rPr>
        <w:t>否则，甲方有权单方面中止本合同的履行，并依法追究乙方全部责任。</w:t>
      </w:r>
    </w:p>
    <w:p w:rsidR="00800C77" w:rsidRDefault="00106ED9">
      <w:pPr>
        <w:spacing w:line="440" w:lineRule="exact"/>
        <w:ind w:firstLineChars="200" w:firstLine="480"/>
        <w:rPr>
          <w:rFonts w:ascii="宋体" w:hAnsi="宋体"/>
          <w:sz w:val="24"/>
        </w:rPr>
      </w:pPr>
      <w:r>
        <w:rPr>
          <w:rFonts w:ascii="宋体" w:hAnsi="宋体" w:hint="eastAsia"/>
          <w:sz w:val="24"/>
        </w:rPr>
        <w:t>6.6　因乙方未及时发现事故隐患或未及时报告，以及其他未尽妥善管理的事件，乙方依法承担相应管理责任；因乙方管理不善或操作不当等过失造成事故的，由乙方承担责任并负责善后处理(若为重大事故，事故原因，以政府行业部门的鉴定结论为准)。在没有明确事故属于甲方或乙方责任之前，双方均有义务采取措施防止事故恶化，并通知对方，待责任明确后，承担责任一方应支付对方为此而支出的全部费用。</w:t>
      </w:r>
    </w:p>
    <w:p w:rsidR="00800C77" w:rsidRDefault="00106ED9">
      <w:pPr>
        <w:spacing w:line="440" w:lineRule="exact"/>
        <w:ind w:firstLineChars="200" w:firstLine="480"/>
        <w:rPr>
          <w:rFonts w:ascii="宋体" w:hAnsi="宋体"/>
          <w:sz w:val="24"/>
        </w:rPr>
      </w:pPr>
      <w:permStart w:id="43" w:edGrp="everyone"/>
      <w:r>
        <w:rPr>
          <w:rFonts w:ascii="宋体" w:hAnsi="宋体" w:hint="eastAsia"/>
          <w:sz w:val="24"/>
          <w:highlight w:val="yellow"/>
        </w:rPr>
        <w:t>6.7　………</w:t>
      </w:r>
    </w:p>
    <w:p w:rsidR="00E91C28" w:rsidRDefault="00E91C28" w:rsidP="00E91C28">
      <w:pPr>
        <w:spacing w:line="440" w:lineRule="exact"/>
        <w:ind w:firstLineChars="200" w:firstLine="482"/>
        <w:rPr>
          <w:rFonts w:ascii="宋体" w:hAnsi="宋体"/>
          <w:b/>
          <w:sz w:val="24"/>
        </w:rPr>
      </w:pPr>
      <w:r>
        <w:rPr>
          <w:rFonts w:ascii="宋体" w:hAnsi="宋体" w:hint="eastAsia"/>
          <w:b/>
          <w:sz w:val="24"/>
        </w:rPr>
        <w:t>第七条合同解除</w:t>
      </w:r>
    </w:p>
    <w:p w:rsidR="00E91C28" w:rsidRPr="00F302EE" w:rsidRDefault="00E91C28" w:rsidP="00E91C28">
      <w:pPr>
        <w:spacing w:line="440" w:lineRule="exact"/>
        <w:ind w:firstLineChars="200" w:firstLine="480"/>
        <w:rPr>
          <w:rFonts w:ascii="宋体" w:hAnsi="宋体"/>
          <w:bCs/>
          <w:sz w:val="24"/>
        </w:rPr>
      </w:pPr>
      <w:r>
        <w:rPr>
          <w:rFonts w:ascii="宋体" w:hAnsi="宋体" w:hint="eastAsia"/>
          <w:bCs/>
          <w:sz w:val="24"/>
        </w:rPr>
        <w:lastRenderedPageBreak/>
        <w:t>7</w:t>
      </w:r>
      <w:r w:rsidRPr="00F302EE">
        <w:rPr>
          <w:rFonts w:ascii="宋体" w:hAnsi="宋体"/>
          <w:bCs/>
          <w:sz w:val="24"/>
        </w:rPr>
        <w:t>.1除具有《中华人民共和国政府采购法》第五十条第二款规定情形或者《中华人民共和国民法典》第五百六十二条、第五百六十三条规定情形及本合同约定的情形外，本合同一经签订，甲乙双方不得擅自解除合同。</w:t>
      </w:r>
    </w:p>
    <w:p w:rsidR="00E91C28" w:rsidRPr="00F302EE" w:rsidRDefault="00E91C28" w:rsidP="00E91C28">
      <w:pPr>
        <w:spacing w:line="440" w:lineRule="exact"/>
        <w:ind w:firstLineChars="200" w:firstLine="480"/>
        <w:rPr>
          <w:rFonts w:ascii="宋体" w:hAnsi="宋体"/>
          <w:bCs/>
          <w:sz w:val="24"/>
        </w:rPr>
      </w:pPr>
      <w:r>
        <w:rPr>
          <w:rFonts w:ascii="宋体" w:hAnsi="宋体" w:hint="eastAsia"/>
          <w:bCs/>
          <w:sz w:val="24"/>
        </w:rPr>
        <w:t>7</w:t>
      </w:r>
      <w:r w:rsidRPr="00F302EE">
        <w:rPr>
          <w:rFonts w:ascii="宋体" w:hAnsi="宋体"/>
          <w:bCs/>
          <w:sz w:val="24"/>
        </w:rPr>
        <w:t>.2乙方存在以下情形的，甲方有权解除合同:</w:t>
      </w:r>
    </w:p>
    <w:p w:rsidR="00E91C28" w:rsidRPr="00F302EE" w:rsidRDefault="00E91C28" w:rsidP="00E91C28">
      <w:pPr>
        <w:spacing w:line="440" w:lineRule="exact"/>
        <w:ind w:firstLineChars="200" w:firstLine="480"/>
        <w:rPr>
          <w:rFonts w:ascii="宋体" w:hAnsi="宋体"/>
          <w:bCs/>
          <w:sz w:val="24"/>
        </w:rPr>
      </w:pPr>
      <w:r>
        <w:rPr>
          <w:rFonts w:ascii="宋体" w:hAnsi="宋体" w:hint="eastAsia"/>
          <w:bCs/>
          <w:sz w:val="24"/>
        </w:rPr>
        <w:t>7</w:t>
      </w:r>
      <w:r w:rsidRPr="00F302EE">
        <w:rPr>
          <w:rFonts w:ascii="宋体" w:hAnsi="宋体"/>
          <w:bCs/>
          <w:sz w:val="24"/>
        </w:rPr>
        <w:t>.2.1</w:t>
      </w:r>
      <w:r>
        <w:rPr>
          <w:rFonts w:ascii="宋体" w:hAnsi="宋体" w:hint="eastAsia"/>
          <w:bCs/>
          <w:sz w:val="24"/>
        </w:rPr>
        <w:t>乙方货物</w:t>
      </w:r>
      <w:r w:rsidRPr="00F302EE">
        <w:rPr>
          <w:rFonts w:ascii="宋体" w:hAnsi="宋体" w:hint="eastAsia"/>
          <w:bCs/>
          <w:sz w:val="24"/>
        </w:rPr>
        <w:t>的验收</w:t>
      </w:r>
      <w:r>
        <w:rPr>
          <w:rFonts w:ascii="宋体" w:hAnsi="宋体" w:hint="eastAsia"/>
          <w:bCs/>
          <w:sz w:val="24"/>
        </w:rPr>
        <w:t>不合格，且</w:t>
      </w:r>
      <w:r>
        <w:rPr>
          <w:rFonts w:ascii="宋体" w:hAnsi="宋体" w:hint="eastAsia"/>
          <w:sz w:val="24"/>
        </w:rPr>
        <w:t>经甲方催告，乙方仍无法提供验收合格的货物的</w:t>
      </w:r>
      <w:r w:rsidRPr="00F302EE">
        <w:rPr>
          <w:rFonts w:ascii="宋体" w:hAnsi="宋体" w:hint="eastAsia"/>
          <w:bCs/>
          <w:sz w:val="24"/>
        </w:rPr>
        <w:t>；</w:t>
      </w:r>
    </w:p>
    <w:p w:rsidR="00E91C28" w:rsidRPr="00F302EE" w:rsidRDefault="00E91C28" w:rsidP="00E91C28">
      <w:pPr>
        <w:spacing w:line="440" w:lineRule="exact"/>
        <w:ind w:firstLineChars="200" w:firstLine="480"/>
        <w:rPr>
          <w:rFonts w:ascii="宋体" w:hAnsi="宋体"/>
          <w:bCs/>
          <w:sz w:val="24"/>
        </w:rPr>
      </w:pPr>
      <w:r>
        <w:rPr>
          <w:rFonts w:ascii="宋体" w:hAnsi="宋体" w:hint="eastAsia"/>
          <w:bCs/>
          <w:sz w:val="24"/>
        </w:rPr>
        <w:t>7</w:t>
      </w:r>
      <w:r w:rsidRPr="00F302EE">
        <w:rPr>
          <w:rFonts w:ascii="宋体" w:hAnsi="宋体"/>
          <w:bCs/>
          <w:sz w:val="24"/>
        </w:rPr>
        <w:t>.2.2</w:t>
      </w:r>
      <w:r>
        <w:rPr>
          <w:rFonts w:ascii="宋体" w:hAnsi="宋体" w:hint="eastAsia"/>
          <w:bCs/>
          <w:sz w:val="24"/>
        </w:rPr>
        <w:t>乙方逾期交付货物超过30日的</w:t>
      </w:r>
      <w:r w:rsidRPr="00F302EE">
        <w:rPr>
          <w:rFonts w:ascii="宋体" w:hAnsi="宋体" w:hint="eastAsia"/>
          <w:bCs/>
          <w:sz w:val="24"/>
        </w:rPr>
        <w:t>；</w:t>
      </w:r>
    </w:p>
    <w:p w:rsidR="00E91C28" w:rsidRPr="00F302EE" w:rsidRDefault="00E91C28" w:rsidP="00E91C28">
      <w:pPr>
        <w:spacing w:line="440" w:lineRule="exact"/>
        <w:ind w:firstLineChars="200" w:firstLine="480"/>
        <w:rPr>
          <w:rFonts w:ascii="宋体" w:hAnsi="宋体"/>
          <w:bCs/>
          <w:sz w:val="24"/>
        </w:rPr>
      </w:pPr>
      <w:r w:rsidRPr="00F302EE">
        <w:rPr>
          <w:rFonts w:ascii="宋体" w:hAnsi="宋体" w:hint="eastAsia"/>
          <w:bCs/>
          <w:sz w:val="24"/>
        </w:rPr>
        <w:t>甲方根据上述情形主张解除合同的，应当书面通知乙方。</w:t>
      </w:r>
    </w:p>
    <w:permEnd w:id="43"/>
    <w:p w:rsidR="00800C77" w:rsidRDefault="00106ED9">
      <w:pPr>
        <w:spacing w:line="440" w:lineRule="exact"/>
        <w:ind w:firstLineChars="200" w:firstLine="482"/>
        <w:rPr>
          <w:rFonts w:ascii="宋体" w:hAnsi="宋体"/>
          <w:b/>
          <w:sz w:val="24"/>
        </w:rPr>
      </w:pPr>
      <w:r>
        <w:rPr>
          <w:rFonts w:ascii="宋体" w:hAnsi="宋体" w:hint="eastAsia"/>
          <w:b/>
          <w:sz w:val="24"/>
        </w:rPr>
        <w:t>第八条　不可抗力</w:t>
      </w:r>
    </w:p>
    <w:p w:rsidR="00800C77" w:rsidRDefault="00106ED9">
      <w:pPr>
        <w:spacing w:line="440" w:lineRule="exact"/>
        <w:ind w:firstLineChars="200" w:firstLine="480"/>
        <w:rPr>
          <w:rFonts w:ascii="宋体" w:hAnsi="宋体"/>
          <w:sz w:val="24"/>
        </w:rPr>
      </w:pPr>
      <w:r>
        <w:rPr>
          <w:rFonts w:ascii="宋体" w:hAnsi="宋体" w:hint="eastAsia"/>
          <w:sz w:val="24"/>
        </w:rPr>
        <w:t>8.1  不可抗力是指合同生效后，</w:t>
      </w:r>
      <w:r>
        <w:rPr>
          <w:rFonts w:ascii="宋体" w:hAnsi="宋体"/>
          <w:sz w:val="24"/>
        </w:rPr>
        <w:t>发生</w:t>
      </w:r>
      <w:r>
        <w:rPr>
          <w:rFonts w:ascii="宋体" w:hAnsi="宋体" w:hint="eastAsia"/>
          <w:sz w:val="24"/>
        </w:rPr>
        <w:t>甲乙双方</w:t>
      </w:r>
      <w:r>
        <w:rPr>
          <w:rFonts w:ascii="宋体" w:hAnsi="宋体"/>
          <w:sz w:val="24"/>
        </w:rPr>
        <w:t>无法预见、无法预防、无法避免和无法控制的事件，</w:t>
      </w:r>
      <w:r>
        <w:rPr>
          <w:rFonts w:ascii="宋体" w:hAnsi="宋体" w:hint="eastAsia"/>
          <w:sz w:val="24"/>
        </w:rPr>
        <w:t>致使无法</w:t>
      </w:r>
      <w:hyperlink r:id="rId7" w:tgtFrame="_blank" w:history="1">
        <w:r>
          <w:rPr>
            <w:rFonts w:ascii="宋体" w:hAnsi="宋体"/>
            <w:sz w:val="24"/>
          </w:rPr>
          <w:t>履行</w:t>
        </w:r>
      </w:hyperlink>
      <w:r>
        <w:rPr>
          <w:rFonts w:ascii="宋体" w:hAnsi="宋体"/>
          <w:sz w:val="24"/>
        </w:rPr>
        <w:t>或不能</w:t>
      </w:r>
      <w:r>
        <w:rPr>
          <w:rFonts w:ascii="宋体" w:hAnsi="宋体" w:hint="eastAsia"/>
          <w:sz w:val="24"/>
        </w:rPr>
        <w:t>按约定</w:t>
      </w:r>
      <w:r>
        <w:rPr>
          <w:rFonts w:ascii="宋体" w:hAnsi="宋体"/>
          <w:sz w:val="24"/>
        </w:rPr>
        <w:t>履行合同</w:t>
      </w:r>
      <w:r>
        <w:rPr>
          <w:rFonts w:ascii="宋体" w:hAnsi="宋体" w:hint="eastAsia"/>
          <w:sz w:val="24"/>
        </w:rPr>
        <w:t>。</w:t>
      </w:r>
      <w:r>
        <w:rPr>
          <w:rFonts w:ascii="宋体" w:hAnsi="宋体"/>
          <w:sz w:val="24"/>
        </w:rPr>
        <w:t>主要包括台风、冰雹、地震、海啸、洪水、火山爆发、山体滑坡</w:t>
      </w:r>
      <w:r>
        <w:rPr>
          <w:rFonts w:ascii="宋体" w:hAnsi="宋体" w:hint="eastAsia"/>
          <w:sz w:val="24"/>
        </w:rPr>
        <w:t>、</w:t>
      </w:r>
      <w:r>
        <w:rPr>
          <w:rFonts w:ascii="宋体" w:hAnsi="宋体"/>
          <w:sz w:val="24"/>
        </w:rPr>
        <w:t>政府征收、政府征用</w:t>
      </w:r>
      <w:r>
        <w:rPr>
          <w:rFonts w:ascii="宋体" w:hAnsi="宋体" w:hint="eastAsia"/>
          <w:sz w:val="24"/>
        </w:rPr>
        <w:t>、</w:t>
      </w:r>
      <w:r>
        <w:rPr>
          <w:rFonts w:ascii="宋体" w:hAnsi="宋体"/>
          <w:sz w:val="24"/>
        </w:rPr>
        <w:t>战争、武装冲突、罢工、骚乱、暴动等</w:t>
      </w:r>
      <w:r>
        <w:rPr>
          <w:rFonts w:ascii="宋体" w:hAnsi="宋体" w:hint="eastAsia"/>
          <w:sz w:val="24"/>
        </w:rPr>
        <w:t>情形</w:t>
      </w:r>
      <w:r>
        <w:rPr>
          <w:rFonts w:ascii="宋体" w:hAnsi="宋体"/>
          <w:sz w:val="24"/>
        </w:rPr>
        <w:t>。</w:t>
      </w:r>
    </w:p>
    <w:p w:rsidR="00800C77" w:rsidRDefault="00106ED9">
      <w:pPr>
        <w:spacing w:line="440" w:lineRule="exact"/>
        <w:ind w:firstLineChars="200" w:firstLine="480"/>
        <w:rPr>
          <w:rFonts w:ascii="宋体" w:hAnsi="宋体"/>
          <w:sz w:val="24"/>
        </w:rPr>
      </w:pPr>
      <w:r>
        <w:rPr>
          <w:rFonts w:ascii="宋体" w:hAnsi="宋体" w:hint="eastAsia"/>
          <w:sz w:val="24"/>
        </w:rPr>
        <w:t>8.2　发生不可抗力一方应立即书面通知对方，并在十五日内提供不可抗力的详情及将有关证明文件送交对方。发生不可抗力事件时，双方应协商寻找合理的解决方法，并尽努力减轻不可抗力产生的后果。</w:t>
      </w:r>
    </w:p>
    <w:p w:rsidR="00800C77" w:rsidRDefault="00106ED9">
      <w:pPr>
        <w:spacing w:line="440" w:lineRule="exact"/>
        <w:ind w:firstLineChars="200" w:firstLine="480"/>
        <w:rPr>
          <w:rFonts w:ascii="宋体" w:hAnsi="宋体"/>
          <w:sz w:val="24"/>
        </w:rPr>
      </w:pPr>
      <w:r>
        <w:rPr>
          <w:rFonts w:ascii="宋体" w:hAnsi="宋体" w:hint="eastAsia"/>
          <w:sz w:val="24"/>
        </w:rPr>
        <w:t>8.3　如果不可抗力事件的影响持续时间达二十日或以上时，双方应根据该事件对本合同履行的影响程度协商对本合同的修改或终止。如在一方发出协商书面通知之日起七日内双方无法就此达成一致，任何一方均有权解除本合同而无需承担违约责任。</w:t>
      </w:r>
    </w:p>
    <w:p w:rsidR="00800C77" w:rsidRDefault="00106ED9">
      <w:pPr>
        <w:spacing w:line="440" w:lineRule="exact"/>
        <w:ind w:firstLineChars="200" w:firstLine="480"/>
        <w:rPr>
          <w:rFonts w:ascii="宋体" w:hAnsi="宋体"/>
          <w:sz w:val="24"/>
        </w:rPr>
      </w:pPr>
      <w:permStart w:id="44" w:edGrp="everyone"/>
      <w:r>
        <w:rPr>
          <w:rFonts w:ascii="宋体" w:hAnsi="宋体" w:hint="eastAsia"/>
          <w:sz w:val="24"/>
          <w:highlight w:val="yellow"/>
        </w:rPr>
        <w:t>8.4　………</w:t>
      </w:r>
    </w:p>
    <w:p w:rsidR="00800C77" w:rsidRDefault="00106ED9">
      <w:pPr>
        <w:spacing w:line="440" w:lineRule="exact"/>
        <w:ind w:firstLineChars="200" w:firstLine="482"/>
        <w:rPr>
          <w:rFonts w:ascii="宋体" w:hAnsi="宋体"/>
          <w:b/>
          <w:sz w:val="24"/>
          <w:highlight w:val="yellow"/>
        </w:rPr>
      </w:pPr>
      <w:r>
        <w:rPr>
          <w:rFonts w:ascii="宋体" w:hAnsi="宋体" w:hint="eastAsia"/>
          <w:b/>
          <w:sz w:val="24"/>
          <w:highlight w:val="yellow"/>
        </w:rPr>
        <w:t>第九条　保密条款（此条由甲乙双方商议，可根据采购项目性质和特点酌情选择保留或删除）</w:t>
      </w:r>
    </w:p>
    <w:p w:rsidR="00800C77" w:rsidRDefault="00106ED9">
      <w:pPr>
        <w:spacing w:line="440" w:lineRule="exact"/>
        <w:ind w:firstLineChars="200" w:firstLine="480"/>
        <w:rPr>
          <w:rFonts w:ascii="宋体" w:hAnsi="宋体"/>
          <w:sz w:val="24"/>
          <w:highlight w:val="yellow"/>
        </w:rPr>
      </w:pPr>
      <w:r>
        <w:rPr>
          <w:rFonts w:ascii="宋体" w:hAnsi="宋体" w:hint="eastAsia"/>
          <w:sz w:val="24"/>
          <w:highlight w:val="yellow"/>
        </w:rPr>
        <w:t>9.1　在本合同有效期内直至合同终止后三年内，若事先未得到对方的书面认可，甲、乙任何一方不得以任何方式透露双方签订本合同的事实、本合同内容以及在双方履行本合同过程中得到的对方的各种信息。</w:t>
      </w:r>
    </w:p>
    <w:p w:rsidR="00800C77" w:rsidRDefault="00106ED9">
      <w:pPr>
        <w:spacing w:line="440" w:lineRule="exact"/>
        <w:ind w:firstLineChars="200" w:firstLine="480"/>
        <w:rPr>
          <w:rFonts w:ascii="宋体" w:hAnsi="宋体"/>
          <w:sz w:val="24"/>
          <w:highlight w:val="yellow"/>
        </w:rPr>
      </w:pPr>
      <w:r>
        <w:rPr>
          <w:rFonts w:ascii="宋体" w:hAnsi="宋体" w:hint="eastAsia"/>
          <w:sz w:val="24"/>
          <w:highlight w:val="yellow"/>
        </w:rPr>
        <w:t>9.2　甲、乙任何一方违反保密约定，故意、过错或过失泄密的，除应立即采取措施停止泄密行为，减少泄密造成的损失外，还应承担相应的违约责任，违约金不足以弥补另一方所受全部损失的，泄密方还应按受害方实际损失予以赔偿。</w:t>
      </w:r>
    </w:p>
    <w:p w:rsidR="00800C77" w:rsidRDefault="00106ED9">
      <w:pPr>
        <w:spacing w:line="440" w:lineRule="exact"/>
        <w:ind w:firstLineChars="200" w:firstLine="480"/>
        <w:rPr>
          <w:rFonts w:ascii="宋体" w:hAnsi="宋体"/>
          <w:sz w:val="24"/>
        </w:rPr>
      </w:pPr>
      <w:r>
        <w:rPr>
          <w:rFonts w:ascii="宋体" w:hAnsi="宋体" w:hint="eastAsia"/>
          <w:sz w:val="24"/>
          <w:highlight w:val="yellow"/>
        </w:rPr>
        <w:t>9.3　…………</w:t>
      </w:r>
    </w:p>
    <w:permEnd w:id="44"/>
    <w:p w:rsidR="00800C77" w:rsidRDefault="00106ED9">
      <w:pPr>
        <w:spacing w:line="440" w:lineRule="exact"/>
        <w:ind w:firstLineChars="200" w:firstLine="482"/>
        <w:rPr>
          <w:rFonts w:ascii="宋体" w:hAnsi="宋体"/>
          <w:b/>
          <w:sz w:val="24"/>
        </w:rPr>
      </w:pPr>
      <w:r>
        <w:rPr>
          <w:rFonts w:ascii="宋体" w:hAnsi="宋体" w:hint="eastAsia"/>
          <w:b/>
          <w:sz w:val="24"/>
        </w:rPr>
        <w:lastRenderedPageBreak/>
        <w:t>第十条　合同生效及其它</w:t>
      </w:r>
    </w:p>
    <w:p w:rsidR="00800C77" w:rsidRDefault="00106ED9">
      <w:pPr>
        <w:spacing w:line="440" w:lineRule="exact"/>
        <w:ind w:firstLineChars="200" w:firstLine="480"/>
        <w:rPr>
          <w:rFonts w:ascii="宋体" w:hAnsi="宋体"/>
          <w:sz w:val="24"/>
        </w:rPr>
      </w:pPr>
      <w:r>
        <w:rPr>
          <w:rFonts w:ascii="宋体" w:hAnsi="宋体" w:hint="eastAsia"/>
          <w:sz w:val="24"/>
        </w:rPr>
        <w:t>10.1　本合同的订立、有效性、解释、履行、修订和终止以及争议的解决均适用中华人民共和国法律。合同履行过程中产生争议，甲乙双方应在不违背本合同的原则下协商解决。如无法协商解决，应向甲方住所地法院提起诉讼解决。</w:t>
      </w:r>
    </w:p>
    <w:p w:rsidR="00800C77" w:rsidRDefault="00106ED9">
      <w:pPr>
        <w:spacing w:line="440" w:lineRule="exact"/>
        <w:ind w:firstLineChars="200" w:firstLine="480"/>
        <w:rPr>
          <w:rFonts w:ascii="宋体" w:hAnsi="宋体"/>
          <w:sz w:val="24"/>
        </w:rPr>
      </w:pPr>
      <w:r>
        <w:rPr>
          <w:rFonts w:ascii="宋体" w:hAnsi="宋体" w:hint="eastAsia"/>
          <w:sz w:val="24"/>
        </w:rPr>
        <w:t>10.2　合同履行中，如需修改或补充合同内容，由双方协商另签署书面修改或补充协议。该书面修改协议或补充协议于本合同具有同等效力，冲突部分以书面修改协议或补充协议为准，未涉及部分以本合同为准。</w:t>
      </w:r>
    </w:p>
    <w:p w:rsidR="00800C77" w:rsidRDefault="00106ED9">
      <w:pPr>
        <w:spacing w:line="440" w:lineRule="exact"/>
        <w:ind w:firstLineChars="200" w:firstLine="480"/>
        <w:rPr>
          <w:rFonts w:ascii="宋体" w:hAnsi="宋体"/>
          <w:sz w:val="24"/>
        </w:rPr>
      </w:pPr>
      <w:r>
        <w:rPr>
          <w:rFonts w:ascii="宋体" w:hAnsi="宋体" w:hint="eastAsia"/>
          <w:sz w:val="24"/>
        </w:rPr>
        <w:t>10.3　本合同由双方当事人协商确认，不构成甲方的任何格式合同。乙方已阅读合同所有条款，对合同条款的含义及相应的法律后果已全部认知，完全出于真实意图签署本合同。</w:t>
      </w:r>
    </w:p>
    <w:p w:rsidR="00800C77" w:rsidRDefault="00106ED9">
      <w:pPr>
        <w:spacing w:line="440" w:lineRule="exact"/>
        <w:ind w:firstLineChars="200" w:firstLine="480"/>
        <w:rPr>
          <w:rFonts w:ascii="宋体" w:hAnsi="宋体"/>
          <w:sz w:val="24"/>
        </w:rPr>
      </w:pPr>
      <w:r>
        <w:rPr>
          <w:rFonts w:ascii="宋体" w:hAnsi="宋体" w:hint="eastAsia"/>
          <w:sz w:val="24"/>
        </w:rPr>
        <w:t>10.4　本合同经双方法定代表人或其委托代理人签署并加盖单位公章或合同专用章后生效。合同一式</w:t>
      </w:r>
      <w:permStart w:id="45" w:edGrp="everyone"/>
      <w:r>
        <w:rPr>
          <w:rFonts w:ascii="宋体" w:hAnsi="宋体" w:hint="eastAsia"/>
          <w:sz w:val="24"/>
        </w:rPr>
        <w:t>柒</w:t>
      </w:r>
      <w:permEnd w:id="45"/>
      <w:r>
        <w:rPr>
          <w:rFonts w:ascii="宋体" w:hAnsi="宋体" w:hint="eastAsia"/>
          <w:sz w:val="24"/>
        </w:rPr>
        <w:t>份，甲方执</w:t>
      </w:r>
      <w:permStart w:id="46" w:edGrp="everyone"/>
      <w:r>
        <w:rPr>
          <w:rFonts w:ascii="宋体" w:hAnsi="宋体" w:hint="eastAsia"/>
          <w:sz w:val="24"/>
        </w:rPr>
        <w:t>伍</w:t>
      </w:r>
      <w:permEnd w:id="46"/>
      <w:r>
        <w:rPr>
          <w:rFonts w:ascii="宋体" w:hAnsi="宋体" w:hint="eastAsia"/>
          <w:sz w:val="24"/>
        </w:rPr>
        <w:t>份，乙方执</w:t>
      </w:r>
      <w:permStart w:id="47" w:edGrp="everyone"/>
      <w:r>
        <w:rPr>
          <w:rFonts w:ascii="宋体" w:hAnsi="宋体" w:hint="eastAsia"/>
          <w:sz w:val="24"/>
          <w:highlight w:val="yellow"/>
        </w:rPr>
        <w:t>贰份（此处也可由乙方提出具体份数）</w:t>
      </w:r>
      <w:r>
        <w:rPr>
          <w:rFonts w:ascii="宋体" w:hAnsi="宋体" w:hint="eastAsia"/>
          <w:sz w:val="24"/>
        </w:rPr>
        <w:t>，</w:t>
      </w:r>
      <w:permEnd w:id="47"/>
      <w:r>
        <w:rPr>
          <w:rFonts w:ascii="宋体" w:hAnsi="宋体" w:hint="eastAsia"/>
          <w:sz w:val="24"/>
        </w:rPr>
        <w:t>具有同等法律效力。</w:t>
      </w:r>
    </w:p>
    <w:p w:rsidR="00800C77" w:rsidRDefault="00106ED9">
      <w:pPr>
        <w:spacing w:line="440" w:lineRule="exact"/>
        <w:ind w:firstLineChars="200" w:firstLine="480"/>
        <w:rPr>
          <w:rFonts w:ascii="宋体" w:hAnsi="宋体"/>
          <w:sz w:val="24"/>
        </w:rPr>
      </w:pPr>
      <w:permStart w:id="48" w:edGrp="everyone"/>
      <w:r>
        <w:rPr>
          <w:rFonts w:ascii="宋体" w:hAnsi="宋体" w:hint="eastAsia"/>
          <w:sz w:val="24"/>
          <w:highlight w:val="yellow"/>
        </w:rPr>
        <w:t>10.5　………</w:t>
      </w:r>
    </w:p>
    <w:permEnd w:id="48"/>
    <w:p w:rsidR="00800C77" w:rsidRDefault="00800C77">
      <w:pPr>
        <w:pStyle w:val="ae"/>
        <w:spacing w:line="360" w:lineRule="exact"/>
        <w:ind w:firstLine="480"/>
        <w:rPr>
          <w:rFonts w:asciiTheme="minorEastAsia" w:eastAsiaTheme="minorEastAsia" w:hAnsiTheme="minorEastAsia"/>
          <w:color w:val="000000"/>
          <w:sz w:val="24"/>
        </w:rPr>
      </w:pPr>
    </w:p>
    <w:p w:rsidR="00800C77" w:rsidRDefault="00106ED9">
      <w:pPr>
        <w:pStyle w:val="a5"/>
        <w:adjustRightInd w:val="0"/>
        <w:snapToGrid w:val="0"/>
        <w:spacing w:line="3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kern w:val="0"/>
          <w:sz w:val="24"/>
        </w:rPr>
        <w:t>甲</w:t>
      </w:r>
      <w:r>
        <w:rPr>
          <w:rFonts w:asciiTheme="minorEastAsia" w:eastAsiaTheme="minorEastAsia" w:hAnsiTheme="minorEastAsia" w:hint="eastAsia"/>
          <w:color w:val="000000"/>
          <w:sz w:val="24"/>
          <w:szCs w:val="24"/>
        </w:rPr>
        <w:t xml:space="preserve">   方(盖章)：                       乙   方(盖章)：</w:t>
      </w:r>
    </w:p>
    <w:p w:rsidR="00800C77" w:rsidRDefault="00106ED9" w:rsidP="0079369D">
      <w:pPr>
        <w:pStyle w:val="a5"/>
        <w:adjustRightInd w:val="0"/>
        <w:snapToGrid w:val="0"/>
        <w:spacing w:line="3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申购单位负责人：</w:t>
      </w:r>
    </w:p>
    <w:p w:rsidR="00800C77" w:rsidRDefault="00106ED9" w:rsidP="0079369D">
      <w:pPr>
        <w:pStyle w:val="a5"/>
        <w:adjustRightInd w:val="0"/>
        <w:snapToGrid w:val="0"/>
        <w:spacing w:line="3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法定代表人（委托代理人）：             法定代表人(委托代理人）： </w:t>
      </w:r>
    </w:p>
    <w:p w:rsidR="00800C77" w:rsidRDefault="00106ED9" w:rsidP="0079369D">
      <w:pPr>
        <w:pStyle w:val="a5"/>
        <w:adjustRightInd w:val="0"/>
        <w:snapToGrid w:val="0"/>
        <w:spacing w:line="3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联系方式：</w:t>
      </w:r>
      <w:permStart w:id="49" w:edGrp="everyone"/>
      <w:r>
        <w:rPr>
          <w:rFonts w:asciiTheme="minorEastAsia" w:eastAsiaTheme="minorEastAsia" w:hAnsiTheme="minorEastAsia" w:hint="eastAsia"/>
          <w:color w:val="000000"/>
          <w:sz w:val="24"/>
          <w:szCs w:val="24"/>
        </w:rPr>
        <w:t xml:space="preserve">                       </w:t>
      </w:r>
      <w:permEnd w:id="49"/>
      <w:r>
        <w:rPr>
          <w:rFonts w:asciiTheme="minorEastAsia" w:eastAsiaTheme="minorEastAsia" w:hAnsiTheme="minorEastAsia" w:hint="eastAsia"/>
          <w:color w:val="000000"/>
          <w:sz w:val="24"/>
          <w:szCs w:val="24"/>
        </w:rPr>
        <w:t xml:space="preserve">     联系方式：</w:t>
      </w:r>
      <w:permStart w:id="50" w:edGrp="everyone"/>
      <w:r>
        <w:rPr>
          <w:rFonts w:asciiTheme="minorEastAsia" w:eastAsiaTheme="minorEastAsia" w:hAnsiTheme="minorEastAsia" w:hint="eastAsia"/>
          <w:color w:val="000000"/>
          <w:sz w:val="24"/>
          <w:szCs w:val="24"/>
        </w:rPr>
        <w:t xml:space="preserve"> </w:t>
      </w:r>
    </w:p>
    <w:permEnd w:id="50"/>
    <w:p w:rsidR="00800C77" w:rsidRDefault="00106ED9" w:rsidP="0079369D">
      <w:pPr>
        <w:pStyle w:val="a5"/>
        <w:adjustRightInd w:val="0"/>
        <w:snapToGrid w:val="0"/>
        <w:spacing w:line="3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帐   号：36001050490052500256         帐号：</w:t>
      </w:r>
      <w:permStart w:id="51" w:edGrp="everyone"/>
    </w:p>
    <w:permEnd w:id="51"/>
    <w:p w:rsidR="00800C77" w:rsidRDefault="00106ED9" w:rsidP="0079369D">
      <w:pPr>
        <w:pStyle w:val="a5"/>
        <w:adjustRightInd w:val="0"/>
        <w:snapToGrid w:val="0"/>
        <w:spacing w:line="3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开户银行：中国建设银行南昌前湖支行    开户银行：</w:t>
      </w:r>
      <w:permStart w:id="52" w:edGrp="everyone"/>
    </w:p>
    <w:permEnd w:id="52"/>
    <w:p w:rsidR="00800C77" w:rsidRDefault="00800C77">
      <w:pPr>
        <w:pStyle w:val="a5"/>
        <w:adjustRightInd w:val="0"/>
        <w:snapToGrid w:val="0"/>
        <w:spacing w:line="360" w:lineRule="exact"/>
        <w:ind w:firstLineChars="200" w:firstLine="480"/>
        <w:rPr>
          <w:rFonts w:asciiTheme="minorEastAsia" w:eastAsiaTheme="minorEastAsia" w:hAnsiTheme="minorEastAsia"/>
          <w:color w:val="000000"/>
          <w:sz w:val="24"/>
          <w:szCs w:val="24"/>
        </w:rPr>
      </w:pPr>
    </w:p>
    <w:p w:rsidR="00800C77" w:rsidRDefault="00106ED9" w:rsidP="0079369D">
      <w:pPr>
        <w:pStyle w:val="a5"/>
        <w:adjustRightInd w:val="0"/>
        <w:snapToGrid w:val="0"/>
        <w:spacing w:line="360" w:lineRule="exact"/>
        <w:rPr>
          <w:rFonts w:asciiTheme="minorEastAsia" w:eastAsiaTheme="minorEastAsia" w:hAnsiTheme="minorEastAsia"/>
          <w:color w:val="000000"/>
          <w:sz w:val="24"/>
          <w:szCs w:val="24"/>
        </w:rPr>
      </w:pPr>
      <w:permStart w:id="53" w:edGrp="everyone"/>
      <w:permEnd w:id="53"/>
      <w:r>
        <w:rPr>
          <w:rFonts w:asciiTheme="minorEastAsia" w:eastAsiaTheme="minorEastAsia" w:hAnsiTheme="minorEastAsia" w:hint="eastAsia"/>
          <w:color w:val="000000"/>
          <w:sz w:val="24"/>
          <w:szCs w:val="24"/>
        </w:rPr>
        <w:t>签约地点：江西省南昌市             签约时间：    年    月    日</w:t>
      </w:r>
    </w:p>
    <w:p w:rsidR="00800C77" w:rsidRDefault="00800C77">
      <w:pPr>
        <w:pStyle w:val="a5"/>
        <w:adjustRightInd w:val="0"/>
        <w:snapToGrid w:val="0"/>
        <w:spacing w:line="360" w:lineRule="exact"/>
        <w:ind w:firstLineChars="200" w:firstLine="480"/>
        <w:rPr>
          <w:rFonts w:asciiTheme="minorEastAsia" w:eastAsiaTheme="minorEastAsia" w:hAnsiTheme="minorEastAsia"/>
          <w:color w:val="000000"/>
          <w:sz w:val="24"/>
          <w:szCs w:val="24"/>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705156" w:rsidRDefault="00705156">
      <w:pPr>
        <w:spacing w:line="440" w:lineRule="exact"/>
        <w:rPr>
          <w:color w:val="000000"/>
          <w:sz w:val="23"/>
          <w:szCs w:val="21"/>
        </w:rPr>
      </w:pPr>
    </w:p>
    <w:p w:rsidR="00800C77" w:rsidRPr="009460F4" w:rsidRDefault="00106ED9">
      <w:pPr>
        <w:spacing w:line="440" w:lineRule="exact"/>
        <w:rPr>
          <w:color w:val="000000"/>
          <w:sz w:val="30"/>
          <w:szCs w:val="30"/>
        </w:rPr>
      </w:pPr>
      <w:r w:rsidRPr="009460F4">
        <w:rPr>
          <w:rFonts w:hint="eastAsia"/>
          <w:color w:val="000000"/>
          <w:sz w:val="30"/>
          <w:szCs w:val="30"/>
        </w:rPr>
        <w:t>合同附件一：</w:t>
      </w:r>
    </w:p>
    <w:p w:rsidR="00800C77" w:rsidRPr="009460F4" w:rsidRDefault="00106ED9">
      <w:pPr>
        <w:spacing w:line="560" w:lineRule="exact"/>
        <w:jc w:val="center"/>
        <w:rPr>
          <w:rFonts w:ascii="宋体" w:hAnsi="宋体"/>
          <w:b/>
          <w:color w:val="000000"/>
          <w:sz w:val="30"/>
          <w:szCs w:val="30"/>
        </w:rPr>
      </w:pPr>
      <w:r w:rsidRPr="009460F4">
        <w:rPr>
          <w:rFonts w:ascii="宋体" w:hAnsi="宋体" w:hint="eastAsia"/>
          <w:b/>
          <w:color w:val="000000"/>
          <w:sz w:val="30"/>
          <w:szCs w:val="30"/>
        </w:rPr>
        <w:t>货物供货清单</w:t>
      </w:r>
    </w:p>
    <w:p w:rsidR="00800C77" w:rsidRDefault="00106ED9">
      <w:pPr>
        <w:spacing w:line="560" w:lineRule="exact"/>
        <w:ind w:right="26"/>
        <w:jc w:val="center"/>
        <w:rPr>
          <w:rFonts w:ascii="宋体" w:hAnsi="宋体" w:cs="宋体"/>
          <w:color w:val="000000"/>
          <w:sz w:val="23"/>
          <w:szCs w:val="21"/>
        </w:rPr>
      </w:pPr>
      <w:r>
        <w:rPr>
          <w:rFonts w:ascii="宋体" w:hAnsi="宋体" w:cs="宋体" w:hint="eastAsia"/>
          <w:color w:val="000000"/>
          <w:sz w:val="23"/>
          <w:szCs w:val="21"/>
        </w:rPr>
        <w:t xml:space="preserve">    单位：元</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2"/>
        <w:gridCol w:w="1476"/>
        <w:gridCol w:w="1440"/>
        <w:gridCol w:w="1204"/>
        <w:gridCol w:w="959"/>
        <w:gridCol w:w="1012"/>
        <w:gridCol w:w="1560"/>
      </w:tblGrid>
      <w:tr w:rsidR="00800C77">
        <w:trPr>
          <w:trHeight w:val="615"/>
        </w:trPr>
        <w:tc>
          <w:tcPr>
            <w:tcW w:w="1422" w:type="dxa"/>
            <w:vAlign w:val="center"/>
          </w:tcPr>
          <w:p w:rsidR="00800C77" w:rsidRDefault="00106ED9">
            <w:pPr>
              <w:spacing w:line="560" w:lineRule="exact"/>
              <w:jc w:val="center"/>
              <w:rPr>
                <w:rFonts w:ascii="宋体" w:hAnsi="宋体"/>
                <w:color w:val="000000"/>
                <w:sz w:val="23"/>
                <w:szCs w:val="21"/>
              </w:rPr>
            </w:pPr>
            <w:permStart w:id="54" w:edGrp="everyone" w:colFirst="0" w:colLast="0"/>
            <w:permStart w:id="55" w:edGrp="everyone" w:colFirst="1" w:colLast="1"/>
            <w:permStart w:id="56" w:edGrp="everyone" w:colFirst="2" w:colLast="2"/>
            <w:permStart w:id="57" w:edGrp="everyone" w:colFirst="3" w:colLast="3"/>
            <w:permStart w:id="58" w:edGrp="everyone" w:colFirst="4" w:colLast="4"/>
            <w:permStart w:id="59" w:edGrp="everyone" w:colFirst="5" w:colLast="5"/>
            <w:permStart w:id="60" w:edGrp="everyone" w:colFirst="6" w:colLast="6"/>
            <w:permStart w:id="61" w:edGrp="everyone" w:colFirst="7" w:colLast="7"/>
            <w:r>
              <w:rPr>
                <w:rFonts w:ascii="宋体" w:hAnsi="宋体" w:hint="eastAsia"/>
                <w:color w:val="000000"/>
                <w:sz w:val="23"/>
                <w:szCs w:val="21"/>
              </w:rPr>
              <w:t>产品名称</w:t>
            </w:r>
          </w:p>
        </w:tc>
        <w:tc>
          <w:tcPr>
            <w:tcW w:w="1476" w:type="dxa"/>
            <w:vAlign w:val="center"/>
          </w:tcPr>
          <w:p w:rsidR="00800C77" w:rsidRDefault="00106ED9">
            <w:pPr>
              <w:spacing w:line="560" w:lineRule="exact"/>
              <w:jc w:val="center"/>
              <w:rPr>
                <w:rFonts w:ascii="宋体" w:hAnsi="宋体"/>
                <w:color w:val="000000"/>
                <w:sz w:val="23"/>
                <w:szCs w:val="21"/>
              </w:rPr>
            </w:pPr>
            <w:r>
              <w:rPr>
                <w:rFonts w:ascii="宋体" w:hAnsi="宋体" w:hint="eastAsia"/>
                <w:color w:val="000000"/>
                <w:sz w:val="23"/>
                <w:szCs w:val="21"/>
              </w:rPr>
              <w:t>品牌商标</w:t>
            </w:r>
          </w:p>
        </w:tc>
        <w:tc>
          <w:tcPr>
            <w:tcW w:w="1440" w:type="dxa"/>
            <w:vAlign w:val="center"/>
          </w:tcPr>
          <w:p w:rsidR="00800C77" w:rsidRDefault="00106ED9">
            <w:pPr>
              <w:spacing w:line="560" w:lineRule="exact"/>
              <w:jc w:val="center"/>
              <w:rPr>
                <w:rFonts w:ascii="宋体" w:hAnsi="宋体"/>
                <w:color w:val="000000"/>
                <w:sz w:val="23"/>
                <w:szCs w:val="21"/>
              </w:rPr>
            </w:pPr>
            <w:r>
              <w:rPr>
                <w:rFonts w:ascii="宋体" w:hAnsi="宋体" w:hint="eastAsia"/>
                <w:color w:val="000000"/>
                <w:sz w:val="23"/>
                <w:szCs w:val="21"/>
              </w:rPr>
              <w:t>规格型号</w:t>
            </w:r>
          </w:p>
        </w:tc>
        <w:tc>
          <w:tcPr>
            <w:tcW w:w="1204" w:type="dxa"/>
            <w:vAlign w:val="center"/>
          </w:tcPr>
          <w:p w:rsidR="00800C77" w:rsidRDefault="00106ED9">
            <w:pPr>
              <w:spacing w:line="560" w:lineRule="exact"/>
              <w:jc w:val="center"/>
              <w:rPr>
                <w:rFonts w:ascii="宋体" w:hAnsi="宋体"/>
                <w:color w:val="000000"/>
                <w:sz w:val="23"/>
                <w:szCs w:val="21"/>
              </w:rPr>
            </w:pPr>
            <w:r>
              <w:rPr>
                <w:rFonts w:ascii="宋体" w:hAnsi="宋体" w:hint="eastAsia"/>
                <w:color w:val="000000"/>
                <w:sz w:val="23"/>
                <w:szCs w:val="21"/>
              </w:rPr>
              <w:t>产地</w:t>
            </w:r>
          </w:p>
        </w:tc>
        <w:tc>
          <w:tcPr>
            <w:tcW w:w="959" w:type="dxa"/>
            <w:vAlign w:val="center"/>
          </w:tcPr>
          <w:p w:rsidR="00800C77" w:rsidRDefault="00106ED9">
            <w:pPr>
              <w:spacing w:line="560" w:lineRule="exact"/>
              <w:jc w:val="center"/>
              <w:rPr>
                <w:rFonts w:ascii="宋体" w:hAnsi="宋体"/>
                <w:color w:val="000000"/>
                <w:sz w:val="23"/>
                <w:szCs w:val="21"/>
              </w:rPr>
            </w:pPr>
            <w:r>
              <w:rPr>
                <w:rFonts w:ascii="宋体" w:hAnsi="宋体" w:hint="eastAsia"/>
                <w:color w:val="000000"/>
                <w:sz w:val="23"/>
                <w:szCs w:val="21"/>
              </w:rPr>
              <w:t>数量</w:t>
            </w:r>
          </w:p>
        </w:tc>
        <w:tc>
          <w:tcPr>
            <w:tcW w:w="1012" w:type="dxa"/>
            <w:vAlign w:val="center"/>
          </w:tcPr>
          <w:p w:rsidR="00800C77" w:rsidRDefault="00106ED9">
            <w:pPr>
              <w:spacing w:line="560" w:lineRule="exact"/>
              <w:jc w:val="center"/>
              <w:rPr>
                <w:rFonts w:ascii="宋体" w:hAnsi="宋体"/>
                <w:color w:val="000000"/>
                <w:sz w:val="23"/>
                <w:szCs w:val="21"/>
              </w:rPr>
            </w:pPr>
            <w:r>
              <w:rPr>
                <w:rFonts w:ascii="宋体" w:hAnsi="宋体" w:hint="eastAsia"/>
                <w:color w:val="000000"/>
                <w:sz w:val="23"/>
                <w:szCs w:val="21"/>
              </w:rPr>
              <w:t>单价</w:t>
            </w:r>
          </w:p>
        </w:tc>
        <w:tc>
          <w:tcPr>
            <w:tcW w:w="1560" w:type="dxa"/>
            <w:vAlign w:val="center"/>
          </w:tcPr>
          <w:p w:rsidR="00800C77" w:rsidRDefault="00106ED9">
            <w:pPr>
              <w:spacing w:line="560" w:lineRule="exact"/>
              <w:jc w:val="center"/>
              <w:rPr>
                <w:rFonts w:ascii="宋体" w:hAnsi="宋体"/>
                <w:color w:val="000000"/>
                <w:sz w:val="23"/>
                <w:szCs w:val="21"/>
              </w:rPr>
            </w:pPr>
            <w:r>
              <w:rPr>
                <w:rFonts w:ascii="宋体" w:hAnsi="宋体" w:hint="eastAsia"/>
                <w:color w:val="000000"/>
                <w:sz w:val="23"/>
                <w:szCs w:val="21"/>
              </w:rPr>
              <w:t>金额</w:t>
            </w:r>
          </w:p>
        </w:tc>
      </w:tr>
      <w:tr w:rsidR="00800C77">
        <w:trPr>
          <w:trHeight w:val="615"/>
        </w:trPr>
        <w:tc>
          <w:tcPr>
            <w:tcW w:w="1422" w:type="dxa"/>
            <w:vAlign w:val="center"/>
          </w:tcPr>
          <w:p w:rsidR="00800C77" w:rsidRDefault="00800C77">
            <w:pPr>
              <w:spacing w:line="560" w:lineRule="exact"/>
              <w:jc w:val="center"/>
              <w:rPr>
                <w:rFonts w:ascii="宋体" w:hAnsi="宋体"/>
                <w:color w:val="000000"/>
                <w:sz w:val="23"/>
                <w:szCs w:val="21"/>
                <w:highlight w:val="yellow"/>
              </w:rPr>
            </w:pPr>
            <w:permStart w:id="62" w:edGrp="everyone" w:colFirst="0" w:colLast="0"/>
            <w:permStart w:id="63" w:edGrp="everyone" w:colFirst="1" w:colLast="1"/>
            <w:permStart w:id="64" w:edGrp="everyone" w:colFirst="2" w:colLast="2"/>
            <w:permStart w:id="65" w:edGrp="everyone" w:colFirst="3" w:colLast="3"/>
            <w:permStart w:id="66" w:edGrp="everyone" w:colFirst="4" w:colLast="4"/>
            <w:permStart w:id="67" w:edGrp="everyone" w:colFirst="5" w:colLast="5"/>
            <w:permStart w:id="68" w:edGrp="everyone" w:colFirst="6" w:colLast="6"/>
            <w:permStart w:id="69" w:edGrp="everyone" w:colFirst="7" w:colLast="7"/>
            <w:permEnd w:id="54"/>
            <w:permEnd w:id="55"/>
            <w:permEnd w:id="56"/>
            <w:permEnd w:id="57"/>
            <w:permEnd w:id="58"/>
            <w:permEnd w:id="59"/>
            <w:permEnd w:id="60"/>
            <w:permEnd w:id="61"/>
          </w:p>
        </w:tc>
        <w:tc>
          <w:tcPr>
            <w:tcW w:w="1476" w:type="dxa"/>
            <w:vAlign w:val="center"/>
          </w:tcPr>
          <w:p w:rsidR="00800C77" w:rsidRDefault="00800C77">
            <w:pPr>
              <w:spacing w:line="560" w:lineRule="exact"/>
              <w:jc w:val="center"/>
              <w:rPr>
                <w:rFonts w:ascii="宋体" w:hAnsi="宋体"/>
                <w:color w:val="000000"/>
                <w:sz w:val="23"/>
                <w:szCs w:val="21"/>
                <w:highlight w:val="yellow"/>
              </w:rPr>
            </w:pPr>
          </w:p>
        </w:tc>
        <w:tc>
          <w:tcPr>
            <w:tcW w:w="1440" w:type="dxa"/>
            <w:vAlign w:val="center"/>
          </w:tcPr>
          <w:p w:rsidR="00800C77" w:rsidRDefault="00800C77">
            <w:pPr>
              <w:spacing w:line="560" w:lineRule="exact"/>
              <w:jc w:val="center"/>
              <w:rPr>
                <w:rFonts w:ascii="宋体" w:hAnsi="宋体"/>
                <w:color w:val="000000"/>
                <w:sz w:val="23"/>
                <w:szCs w:val="21"/>
                <w:highlight w:val="yellow"/>
              </w:rPr>
            </w:pPr>
          </w:p>
        </w:tc>
        <w:tc>
          <w:tcPr>
            <w:tcW w:w="1204" w:type="dxa"/>
            <w:vAlign w:val="center"/>
          </w:tcPr>
          <w:p w:rsidR="00800C77" w:rsidRDefault="00800C77">
            <w:pPr>
              <w:spacing w:line="560" w:lineRule="exact"/>
              <w:jc w:val="center"/>
              <w:rPr>
                <w:rFonts w:ascii="宋体" w:hAnsi="宋体"/>
                <w:color w:val="000000"/>
                <w:sz w:val="23"/>
                <w:szCs w:val="21"/>
                <w:highlight w:val="yellow"/>
              </w:rPr>
            </w:pPr>
          </w:p>
        </w:tc>
        <w:tc>
          <w:tcPr>
            <w:tcW w:w="959" w:type="dxa"/>
            <w:vAlign w:val="center"/>
          </w:tcPr>
          <w:p w:rsidR="00800C77" w:rsidRDefault="00800C77">
            <w:pPr>
              <w:spacing w:line="560" w:lineRule="exact"/>
              <w:jc w:val="center"/>
              <w:rPr>
                <w:rFonts w:ascii="宋体" w:hAnsi="宋体"/>
                <w:color w:val="000000"/>
                <w:sz w:val="23"/>
                <w:szCs w:val="21"/>
                <w:highlight w:val="yellow"/>
              </w:rPr>
            </w:pPr>
          </w:p>
        </w:tc>
        <w:tc>
          <w:tcPr>
            <w:tcW w:w="1012" w:type="dxa"/>
            <w:vAlign w:val="center"/>
          </w:tcPr>
          <w:p w:rsidR="00800C77" w:rsidRDefault="00800C77">
            <w:pPr>
              <w:spacing w:line="560" w:lineRule="exact"/>
              <w:jc w:val="center"/>
              <w:rPr>
                <w:rFonts w:ascii="宋体" w:hAnsi="宋体"/>
                <w:color w:val="000000"/>
                <w:sz w:val="23"/>
                <w:szCs w:val="21"/>
                <w:highlight w:val="yellow"/>
              </w:rPr>
            </w:pPr>
          </w:p>
        </w:tc>
        <w:tc>
          <w:tcPr>
            <w:tcW w:w="1560" w:type="dxa"/>
            <w:vAlign w:val="center"/>
          </w:tcPr>
          <w:p w:rsidR="00800C77" w:rsidRDefault="00800C77">
            <w:pPr>
              <w:spacing w:line="560" w:lineRule="exact"/>
              <w:jc w:val="center"/>
              <w:rPr>
                <w:highlight w:val="yellow"/>
              </w:rPr>
            </w:pPr>
          </w:p>
        </w:tc>
      </w:tr>
      <w:tr w:rsidR="00800C77">
        <w:trPr>
          <w:trHeight w:val="615"/>
        </w:trPr>
        <w:tc>
          <w:tcPr>
            <w:tcW w:w="1422" w:type="dxa"/>
            <w:vAlign w:val="center"/>
          </w:tcPr>
          <w:p w:rsidR="00800C77" w:rsidRDefault="00800C77">
            <w:pPr>
              <w:spacing w:line="560" w:lineRule="exact"/>
              <w:jc w:val="center"/>
              <w:rPr>
                <w:rFonts w:ascii="宋体" w:hAnsi="宋体"/>
                <w:color w:val="000000"/>
                <w:sz w:val="23"/>
                <w:szCs w:val="21"/>
                <w:highlight w:val="yellow"/>
              </w:rPr>
            </w:pPr>
            <w:permStart w:id="70" w:edGrp="everyone" w:colFirst="0" w:colLast="0"/>
            <w:permStart w:id="71" w:edGrp="everyone" w:colFirst="1" w:colLast="1"/>
            <w:permStart w:id="72" w:edGrp="everyone" w:colFirst="2" w:colLast="2"/>
            <w:permStart w:id="73" w:edGrp="everyone" w:colFirst="3" w:colLast="3"/>
            <w:permStart w:id="74" w:edGrp="everyone" w:colFirst="4" w:colLast="4"/>
            <w:permStart w:id="75" w:edGrp="everyone" w:colFirst="5" w:colLast="5"/>
            <w:permStart w:id="76" w:edGrp="everyone" w:colFirst="6" w:colLast="6"/>
            <w:permStart w:id="77" w:edGrp="everyone" w:colFirst="7" w:colLast="7"/>
            <w:permEnd w:id="62"/>
            <w:permEnd w:id="63"/>
            <w:permEnd w:id="64"/>
            <w:permEnd w:id="65"/>
            <w:permEnd w:id="66"/>
            <w:permEnd w:id="67"/>
            <w:permEnd w:id="68"/>
            <w:permEnd w:id="69"/>
          </w:p>
        </w:tc>
        <w:tc>
          <w:tcPr>
            <w:tcW w:w="1476" w:type="dxa"/>
            <w:vAlign w:val="center"/>
          </w:tcPr>
          <w:p w:rsidR="00800C77" w:rsidRDefault="00800C77">
            <w:pPr>
              <w:spacing w:line="560" w:lineRule="exact"/>
              <w:jc w:val="center"/>
              <w:rPr>
                <w:rFonts w:ascii="宋体" w:hAnsi="宋体"/>
                <w:color w:val="000000"/>
                <w:sz w:val="23"/>
                <w:szCs w:val="21"/>
                <w:highlight w:val="yellow"/>
              </w:rPr>
            </w:pPr>
          </w:p>
        </w:tc>
        <w:tc>
          <w:tcPr>
            <w:tcW w:w="1440" w:type="dxa"/>
            <w:vAlign w:val="center"/>
          </w:tcPr>
          <w:p w:rsidR="00800C77" w:rsidRDefault="00800C77">
            <w:pPr>
              <w:spacing w:line="560" w:lineRule="exact"/>
              <w:jc w:val="center"/>
              <w:rPr>
                <w:rFonts w:ascii="宋体" w:hAnsi="宋体"/>
                <w:color w:val="000000"/>
                <w:sz w:val="23"/>
                <w:szCs w:val="21"/>
                <w:highlight w:val="yellow"/>
              </w:rPr>
            </w:pPr>
          </w:p>
        </w:tc>
        <w:tc>
          <w:tcPr>
            <w:tcW w:w="1204" w:type="dxa"/>
            <w:vAlign w:val="center"/>
          </w:tcPr>
          <w:p w:rsidR="00800C77" w:rsidRDefault="00800C77">
            <w:pPr>
              <w:spacing w:line="560" w:lineRule="exact"/>
              <w:jc w:val="center"/>
              <w:rPr>
                <w:rFonts w:ascii="宋体" w:hAnsi="宋体"/>
                <w:color w:val="000000"/>
                <w:sz w:val="23"/>
                <w:szCs w:val="21"/>
                <w:highlight w:val="yellow"/>
              </w:rPr>
            </w:pPr>
          </w:p>
        </w:tc>
        <w:tc>
          <w:tcPr>
            <w:tcW w:w="959" w:type="dxa"/>
            <w:vAlign w:val="center"/>
          </w:tcPr>
          <w:p w:rsidR="00800C77" w:rsidRDefault="00800C77">
            <w:pPr>
              <w:spacing w:line="560" w:lineRule="exact"/>
              <w:jc w:val="center"/>
              <w:rPr>
                <w:rFonts w:ascii="宋体" w:hAnsi="宋体"/>
                <w:color w:val="000000"/>
                <w:sz w:val="23"/>
                <w:szCs w:val="21"/>
                <w:highlight w:val="yellow"/>
              </w:rPr>
            </w:pPr>
          </w:p>
        </w:tc>
        <w:tc>
          <w:tcPr>
            <w:tcW w:w="1012" w:type="dxa"/>
            <w:vAlign w:val="center"/>
          </w:tcPr>
          <w:p w:rsidR="00800C77" w:rsidRDefault="00800C77">
            <w:pPr>
              <w:spacing w:line="560" w:lineRule="exact"/>
              <w:jc w:val="center"/>
              <w:rPr>
                <w:rFonts w:ascii="宋体" w:hAnsi="宋体"/>
                <w:color w:val="000000"/>
                <w:sz w:val="23"/>
                <w:szCs w:val="21"/>
                <w:highlight w:val="yellow"/>
              </w:rPr>
            </w:pPr>
          </w:p>
        </w:tc>
        <w:tc>
          <w:tcPr>
            <w:tcW w:w="1560" w:type="dxa"/>
            <w:vAlign w:val="center"/>
          </w:tcPr>
          <w:p w:rsidR="00800C77" w:rsidRDefault="00800C77">
            <w:pPr>
              <w:spacing w:line="560" w:lineRule="exact"/>
              <w:jc w:val="center"/>
              <w:rPr>
                <w:rFonts w:ascii="宋体" w:hAnsi="宋体"/>
                <w:color w:val="000000"/>
                <w:sz w:val="23"/>
                <w:szCs w:val="21"/>
                <w:highlight w:val="yellow"/>
              </w:rPr>
            </w:pPr>
          </w:p>
        </w:tc>
      </w:tr>
      <w:tr w:rsidR="00800C77">
        <w:trPr>
          <w:trHeight w:val="615"/>
        </w:trPr>
        <w:tc>
          <w:tcPr>
            <w:tcW w:w="1422" w:type="dxa"/>
            <w:vAlign w:val="center"/>
          </w:tcPr>
          <w:p w:rsidR="00800C77" w:rsidRDefault="00106ED9">
            <w:pPr>
              <w:spacing w:line="560" w:lineRule="exact"/>
              <w:jc w:val="center"/>
              <w:rPr>
                <w:rFonts w:ascii="宋体" w:hAnsi="宋体"/>
                <w:color w:val="000000"/>
                <w:sz w:val="23"/>
                <w:szCs w:val="21"/>
                <w:highlight w:val="yellow"/>
              </w:rPr>
            </w:pPr>
            <w:permStart w:id="78" w:edGrp="everyone" w:colFirst="0" w:colLast="0"/>
            <w:permStart w:id="79" w:edGrp="everyone" w:colFirst="1" w:colLast="1"/>
            <w:permStart w:id="80" w:edGrp="everyone" w:colFirst="2" w:colLast="2"/>
            <w:permStart w:id="81" w:edGrp="everyone" w:colFirst="3" w:colLast="3"/>
            <w:permStart w:id="82" w:edGrp="everyone" w:colFirst="4" w:colLast="4"/>
            <w:permStart w:id="83" w:edGrp="everyone" w:colFirst="5" w:colLast="5"/>
            <w:permStart w:id="84" w:edGrp="everyone" w:colFirst="6" w:colLast="6"/>
            <w:permStart w:id="85" w:edGrp="everyone" w:colFirst="7" w:colLast="7"/>
            <w:permEnd w:id="70"/>
            <w:permEnd w:id="71"/>
            <w:permEnd w:id="72"/>
            <w:permEnd w:id="73"/>
            <w:permEnd w:id="74"/>
            <w:permEnd w:id="75"/>
            <w:permEnd w:id="76"/>
            <w:permEnd w:id="77"/>
            <w:r>
              <w:rPr>
                <w:rFonts w:ascii="宋体" w:hAnsi="宋体" w:hint="eastAsia"/>
                <w:sz w:val="24"/>
                <w:highlight w:val="yellow"/>
              </w:rPr>
              <w:t>………</w:t>
            </w:r>
          </w:p>
        </w:tc>
        <w:tc>
          <w:tcPr>
            <w:tcW w:w="1476" w:type="dxa"/>
            <w:vAlign w:val="center"/>
          </w:tcPr>
          <w:p w:rsidR="00800C77" w:rsidRDefault="00800C77">
            <w:pPr>
              <w:spacing w:line="560" w:lineRule="exact"/>
              <w:jc w:val="center"/>
              <w:rPr>
                <w:rFonts w:ascii="宋体" w:hAnsi="宋体"/>
                <w:color w:val="000000"/>
                <w:sz w:val="23"/>
                <w:szCs w:val="21"/>
                <w:highlight w:val="yellow"/>
              </w:rPr>
            </w:pPr>
          </w:p>
        </w:tc>
        <w:tc>
          <w:tcPr>
            <w:tcW w:w="1440" w:type="dxa"/>
            <w:vAlign w:val="center"/>
          </w:tcPr>
          <w:p w:rsidR="00800C77" w:rsidRDefault="00800C77">
            <w:pPr>
              <w:spacing w:line="560" w:lineRule="exact"/>
              <w:jc w:val="center"/>
              <w:rPr>
                <w:rFonts w:ascii="宋体" w:hAnsi="宋体"/>
                <w:color w:val="000000"/>
                <w:sz w:val="23"/>
                <w:szCs w:val="21"/>
                <w:highlight w:val="yellow"/>
              </w:rPr>
            </w:pPr>
          </w:p>
        </w:tc>
        <w:tc>
          <w:tcPr>
            <w:tcW w:w="1204" w:type="dxa"/>
            <w:vAlign w:val="center"/>
          </w:tcPr>
          <w:p w:rsidR="00800C77" w:rsidRDefault="00800C77">
            <w:pPr>
              <w:spacing w:line="560" w:lineRule="exact"/>
              <w:jc w:val="center"/>
              <w:rPr>
                <w:rFonts w:ascii="宋体" w:hAnsi="宋体"/>
                <w:color w:val="000000"/>
                <w:sz w:val="23"/>
                <w:szCs w:val="21"/>
                <w:highlight w:val="yellow"/>
              </w:rPr>
            </w:pPr>
          </w:p>
        </w:tc>
        <w:tc>
          <w:tcPr>
            <w:tcW w:w="959" w:type="dxa"/>
            <w:vAlign w:val="center"/>
          </w:tcPr>
          <w:p w:rsidR="00800C77" w:rsidRDefault="00800C77">
            <w:pPr>
              <w:spacing w:line="560" w:lineRule="exact"/>
              <w:jc w:val="center"/>
              <w:rPr>
                <w:rFonts w:ascii="宋体" w:hAnsi="宋体"/>
                <w:color w:val="000000"/>
                <w:sz w:val="23"/>
                <w:szCs w:val="21"/>
                <w:highlight w:val="yellow"/>
              </w:rPr>
            </w:pPr>
          </w:p>
        </w:tc>
        <w:tc>
          <w:tcPr>
            <w:tcW w:w="1012" w:type="dxa"/>
            <w:vAlign w:val="center"/>
          </w:tcPr>
          <w:p w:rsidR="00800C77" w:rsidRDefault="00800C77">
            <w:pPr>
              <w:spacing w:line="560" w:lineRule="exact"/>
              <w:jc w:val="center"/>
              <w:rPr>
                <w:rFonts w:ascii="宋体" w:hAnsi="宋体"/>
                <w:color w:val="000000"/>
                <w:sz w:val="23"/>
                <w:szCs w:val="21"/>
                <w:highlight w:val="yellow"/>
              </w:rPr>
            </w:pPr>
          </w:p>
        </w:tc>
        <w:tc>
          <w:tcPr>
            <w:tcW w:w="1560" w:type="dxa"/>
            <w:vAlign w:val="center"/>
          </w:tcPr>
          <w:p w:rsidR="00800C77" w:rsidRDefault="00800C77">
            <w:pPr>
              <w:spacing w:line="560" w:lineRule="exact"/>
              <w:jc w:val="center"/>
              <w:rPr>
                <w:rFonts w:ascii="宋体" w:hAnsi="宋体"/>
                <w:color w:val="000000"/>
                <w:sz w:val="23"/>
                <w:szCs w:val="21"/>
                <w:highlight w:val="yellow"/>
              </w:rPr>
            </w:pPr>
          </w:p>
        </w:tc>
      </w:tr>
      <w:permEnd w:id="78"/>
      <w:permEnd w:id="79"/>
      <w:permEnd w:id="80"/>
      <w:permEnd w:id="81"/>
      <w:permEnd w:id="82"/>
      <w:permEnd w:id="83"/>
      <w:permEnd w:id="84"/>
      <w:permEnd w:id="85"/>
      <w:tr w:rsidR="00800C77" w:rsidTr="00210262">
        <w:trPr>
          <w:trHeight w:val="592"/>
        </w:trPr>
        <w:tc>
          <w:tcPr>
            <w:tcW w:w="1422" w:type="dxa"/>
            <w:vAlign w:val="center"/>
          </w:tcPr>
          <w:p w:rsidR="00800C77" w:rsidRDefault="00106ED9">
            <w:pPr>
              <w:spacing w:line="560" w:lineRule="exact"/>
              <w:jc w:val="center"/>
              <w:rPr>
                <w:rFonts w:ascii="宋体" w:hAnsi="宋体"/>
                <w:color w:val="000000"/>
                <w:sz w:val="23"/>
                <w:szCs w:val="21"/>
                <w:highlight w:val="yellow"/>
              </w:rPr>
            </w:pPr>
            <w:r>
              <w:rPr>
                <w:rFonts w:ascii="宋体" w:hAnsi="宋体" w:hint="eastAsia"/>
                <w:color w:val="000000"/>
                <w:sz w:val="23"/>
                <w:szCs w:val="21"/>
              </w:rPr>
              <w:t>合同总价款</w:t>
            </w:r>
          </w:p>
        </w:tc>
        <w:tc>
          <w:tcPr>
            <w:tcW w:w="7651" w:type="dxa"/>
            <w:gridSpan w:val="6"/>
            <w:vAlign w:val="center"/>
          </w:tcPr>
          <w:p w:rsidR="00800C77" w:rsidRDefault="00106ED9">
            <w:pPr>
              <w:spacing w:line="560" w:lineRule="exact"/>
              <w:jc w:val="center"/>
              <w:rPr>
                <w:rFonts w:ascii="宋体" w:hAnsi="宋体"/>
                <w:color w:val="000000"/>
                <w:sz w:val="23"/>
                <w:szCs w:val="21"/>
                <w:highlight w:val="yellow"/>
              </w:rPr>
            </w:pPr>
            <w:r>
              <w:rPr>
                <w:rFonts w:ascii="宋体" w:hAnsi="宋体" w:hint="eastAsia"/>
                <w:color w:val="000000"/>
                <w:sz w:val="23"/>
                <w:szCs w:val="21"/>
              </w:rPr>
              <w:t>人民币（大写）</w:t>
            </w:r>
            <w:permStart w:id="86" w:edGrp="everyone"/>
            <w:r w:rsidR="00210262" w:rsidRPr="00210262">
              <w:rPr>
                <w:rFonts w:ascii="宋体" w:hAnsi="宋体" w:hint="eastAsia"/>
                <w:color w:val="000000"/>
                <w:sz w:val="23"/>
                <w:szCs w:val="21"/>
                <w:u w:val="single"/>
              </w:rPr>
              <w:t xml:space="preserve">         </w:t>
            </w:r>
            <w:permEnd w:id="86"/>
            <w:r>
              <w:rPr>
                <w:rFonts w:ascii="宋体" w:hAnsi="宋体" w:hint="eastAsia"/>
                <w:color w:val="000000"/>
                <w:sz w:val="23"/>
                <w:szCs w:val="21"/>
              </w:rPr>
              <w:t>元整</w:t>
            </w:r>
            <w:permStart w:id="87" w:edGrp="everyone"/>
            <w:r>
              <w:rPr>
                <w:rFonts w:ascii="宋体" w:hAnsi="宋体" w:hint="eastAsia"/>
                <w:color w:val="000000"/>
                <w:sz w:val="23"/>
                <w:szCs w:val="21"/>
                <w:highlight w:val="yellow"/>
              </w:rPr>
              <w:t>（￥</w:t>
            </w:r>
            <w:r w:rsidR="00210262" w:rsidRPr="00210262">
              <w:rPr>
                <w:rFonts w:ascii="宋体" w:hAnsi="宋体" w:hint="eastAsia"/>
                <w:color w:val="000000"/>
                <w:sz w:val="23"/>
                <w:szCs w:val="21"/>
                <w:highlight w:val="yellow"/>
                <w:u w:val="single"/>
              </w:rPr>
              <w:t xml:space="preserve">         </w:t>
            </w:r>
            <w:r w:rsidR="00210262" w:rsidRPr="00210262">
              <w:rPr>
                <w:rFonts w:ascii="宋体" w:hAnsi="宋体" w:hint="eastAsia"/>
                <w:color w:val="000000"/>
                <w:sz w:val="23"/>
                <w:szCs w:val="21"/>
                <w:highlight w:val="yellow"/>
              </w:rPr>
              <w:t>）</w:t>
            </w:r>
            <w:permEnd w:id="87"/>
          </w:p>
        </w:tc>
      </w:tr>
    </w:tbl>
    <w:p w:rsidR="00800C77" w:rsidRDefault="00106ED9">
      <w:pPr>
        <w:spacing w:line="560" w:lineRule="exact"/>
        <w:rPr>
          <w:rFonts w:ascii="宋体" w:hAnsi="宋体"/>
          <w:color w:val="000000"/>
          <w:sz w:val="23"/>
          <w:szCs w:val="21"/>
        </w:rPr>
      </w:pPr>
      <w:r>
        <w:rPr>
          <w:rFonts w:ascii="宋体" w:hAnsi="宋体" w:cs="宋体" w:hint="eastAsia"/>
          <w:color w:val="000000"/>
          <w:sz w:val="23"/>
          <w:szCs w:val="21"/>
        </w:rPr>
        <w:t xml:space="preserve">甲方（盖章）：               </w:t>
      </w:r>
      <w:r>
        <w:rPr>
          <w:rFonts w:ascii="宋体" w:hAnsi="宋体" w:hint="eastAsia"/>
          <w:color w:val="000000"/>
          <w:sz w:val="23"/>
          <w:szCs w:val="21"/>
        </w:rPr>
        <w:t>法定代表人(委托代理人）：</w:t>
      </w:r>
    </w:p>
    <w:p w:rsidR="00800C77" w:rsidRDefault="00106ED9">
      <w:pPr>
        <w:spacing w:line="560" w:lineRule="exact"/>
        <w:rPr>
          <w:rFonts w:ascii="宋体" w:hAnsi="宋体" w:cs="宋体"/>
          <w:color w:val="000000"/>
          <w:sz w:val="23"/>
          <w:szCs w:val="21"/>
        </w:rPr>
      </w:pPr>
      <w:r>
        <w:rPr>
          <w:rFonts w:ascii="宋体" w:hAnsi="宋体" w:cs="宋体" w:hint="eastAsia"/>
          <w:color w:val="000000"/>
          <w:sz w:val="23"/>
          <w:szCs w:val="21"/>
        </w:rPr>
        <w:t xml:space="preserve">乙方（盖章）：               </w:t>
      </w:r>
      <w:r>
        <w:rPr>
          <w:rFonts w:ascii="宋体" w:hAnsi="宋体" w:hint="eastAsia"/>
          <w:color w:val="000000"/>
          <w:sz w:val="23"/>
          <w:szCs w:val="21"/>
        </w:rPr>
        <w:t>法定代表人(委托代理人）：</w:t>
      </w:r>
    </w:p>
    <w:p w:rsidR="00800C77" w:rsidRDefault="00106ED9">
      <w:pPr>
        <w:spacing w:line="560" w:lineRule="exact"/>
        <w:jc w:val="right"/>
        <w:rPr>
          <w:rFonts w:ascii="宋体" w:hAnsi="宋体" w:cs="宋体"/>
          <w:color w:val="000000"/>
          <w:sz w:val="23"/>
          <w:szCs w:val="21"/>
        </w:rPr>
      </w:pPr>
      <w:r>
        <w:rPr>
          <w:rFonts w:ascii="宋体" w:hAnsi="宋体" w:cs="宋体" w:hint="eastAsia"/>
          <w:color w:val="000000"/>
          <w:sz w:val="23"/>
          <w:szCs w:val="21"/>
        </w:rPr>
        <w:t>时间：     年   月   日</w:t>
      </w:r>
    </w:p>
    <w:p w:rsidR="00800C77" w:rsidRDefault="00800C77">
      <w:pPr>
        <w:pStyle w:val="a5"/>
        <w:adjustRightInd w:val="0"/>
        <w:snapToGrid w:val="0"/>
        <w:spacing w:line="360" w:lineRule="exact"/>
        <w:ind w:firstLineChars="200" w:firstLine="480"/>
        <w:rPr>
          <w:rFonts w:asciiTheme="minorEastAsia" w:eastAsiaTheme="minorEastAsia" w:hAnsiTheme="minorEastAsia"/>
          <w:sz w:val="24"/>
          <w:szCs w:val="24"/>
        </w:rPr>
      </w:pPr>
    </w:p>
    <w:p w:rsidR="00800C77" w:rsidRDefault="00800C77">
      <w:pPr>
        <w:pStyle w:val="a5"/>
        <w:adjustRightInd w:val="0"/>
        <w:snapToGrid w:val="0"/>
        <w:spacing w:line="360" w:lineRule="exact"/>
        <w:ind w:firstLineChars="200" w:firstLine="480"/>
        <w:rPr>
          <w:rFonts w:asciiTheme="minorEastAsia" w:eastAsiaTheme="minorEastAsia" w:hAnsiTheme="minorEastAsia"/>
          <w:sz w:val="24"/>
          <w:szCs w:val="24"/>
        </w:rPr>
      </w:pPr>
    </w:p>
    <w:p w:rsidR="00210262" w:rsidRDefault="00210262">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705156" w:rsidRDefault="00705156">
      <w:pPr>
        <w:pStyle w:val="a5"/>
        <w:adjustRightInd w:val="0"/>
        <w:snapToGrid w:val="0"/>
        <w:spacing w:line="360" w:lineRule="exact"/>
        <w:ind w:firstLineChars="200" w:firstLine="480"/>
        <w:rPr>
          <w:rFonts w:asciiTheme="minorEastAsia" w:eastAsiaTheme="minorEastAsia" w:hAnsiTheme="minorEastAsia"/>
          <w:sz w:val="24"/>
          <w:szCs w:val="24"/>
        </w:rPr>
      </w:pPr>
    </w:p>
    <w:p w:rsidR="00D60B9C" w:rsidRDefault="00106ED9" w:rsidP="00D60B9C">
      <w:pPr>
        <w:pStyle w:val="a5"/>
        <w:adjustRightInd w:val="0"/>
        <w:snapToGrid w:val="0"/>
        <w:spacing w:line="360" w:lineRule="exact"/>
        <w:ind w:firstLineChars="200" w:firstLine="600"/>
        <w:rPr>
          <w:rFonts w:asciiTheme="minorEastAsia" w:eastAsiaTheme="minorEastAsia" w:hAnsiTheme="minorEastAsia"/>
          <w:sz w:val="30"/>
          <w:szCs w:val="30"/>
        </w:rPr>
      </w:pPr>
      <w:permStart w:id="88" w:edGrp="everyone"/>
      <w:permEnd w:id="88"/>
      <w:r w:rsidRPr="00D60B9C">
        <w:rPr>
          <w:rFonts w:asciiTheme="minorEastAsia" w:eastAsiaTheme="minorEastAsia" w:hAnsiTheme="minorEastAsia" w:hint="eastAsia"/>
          <w:sz w:val="30"/>
          <w:szCs w:val="30"/>
        </w:rPr>
        <w:t>合同附件二：</w:t>
      </w:r>
    </w:p>
    <w:p w:rsidR="00D60B9C" w:rsidRPr="009460F4" w:rsidRDefault="00D60B9C" w:rsidP="009460F4">
      <w:pPr>
        <w:pStyle w:val="a5"/>
        <w:adjustRightInd w:val="0"/>
        <w:snapToGrid w:val="0"/>
        <w:spacing w:line="360" w:lineRule="exact"/>
        <w:ind w:firstLineChars="200" w:firstLine="600"/>
        <w:rPr>
          <w:rFonts w:asciiTheme="minorEastAsia" w:eastAsiaTheme="minorEastAsia" w:hAnsiTheme="minorEastAsia"/>
          <w:sz w:val="30"/>
          <w:szCs w:val="30"/>
        </w:rPr>
      </w:pPr>
    </w:p>
    <w:p w:rsidR="00800C77" w:rsidRPr="009460F4" w:rsidRDefault="00106ED9" w:rsidP="009460F4">
      <w:pPr>
        <w:pStyle w:val="a5"/>
        <w:adjustRightInd w:val="0"/>
        <w:snapToGrid w:val="0"/>
        <w:spacing w:line="360" w:lineRule="exact"/>
        <w:ind w:firstLineChars="200" w:firstLine="602"/>
        <w:jc w:val="center"/>
        <w:rPr>
          <w:rFonts w:asciiTheme="minorEastAsia" w:eastAsiaTheme="minorEastAsia" w:hAnsiTheme="minorEastAsia"/>
          <w:b/>
          <w:sz w:val="30"/>
          <w:szCs w:val="30"/>
        </w:rPr>
      </w:pPr>
      <w:permStart w:id="89" w:edGrp="everyone"/>
      <w:r w:rsidRPr="009460F4">
        <w:rPr>
          <w:rFonts w:asciiTheme="minorEastAsia" w:eastAsiaTheme="minorEastAsia" w:hAnsiTheme="minorEastAsia" w:hint="eastAsia"/>
          <w:b/>
          <w:sz w:val="30"/>
          <w:szCs w:val="30"/>
        </w:rPr>
        <w:t>（</w:t>
      </w:r>
      <w:r w:rsidRPr="009460F4">
        <w:rPr>
          <w:rFonts w:hAnsi="宋体" w:hint="eastAsia"/>
          <w:b/>
          <w:sz w:val="30"/>
          <w:szCs w:val="30"/>
        </w:rPr>
        <w:t>项目申请单位+项目名称</w:t>
      </w:r>
      <w:r w:rsidRPr="009460F4">
        <w:rPr>
          <w:rFonts w:asciiTheme="minorEastAsia" w:eastAsiaTheme="minorEastAsia" w:hAnsiTheme="minorEastAsia" w:hint="eastAsia"/>
          <w:b/>
          <w:sz w:val="30"/>
          <w:szCs w:val="30"/>
        </w:rPr>
        <w:t>项目名称）</w:t>
      </w:r>
      <w:permEnd w:id="89"/>
      <w:r w:rsidRPr="009460F4">
        <w:rPr>
          <w:rFonts w:asciiTheme="minorEastAsia" w:eastAsiaTheme="minorEastAsia" w:hAnsiTheme="minorEastAsia" w:hint="eastAsia"/>
          <w:b/>
          <w:sz w:val="30"/>
          <w:szCs w:val="30"/>
        </w:rPr>
        <w:t>服务情况考核报告</w:t>
      </w:r>
    </w:p>
    <w:p w:rsidR="00800C77" w:rsidRDefault="00800C77" w:rsidP="009460F4">
      <w:pPr>
        <w:pStyle w:val="a5"/>
        <w:adjustRightInd w:val="0"/>
        <w:snapToGrid w:val="0"/>
        <w:spacing w:line="360" w:lineRule="exact"/>
        <w:ind w:firstLineChars="117" w:firstLine="282"/>
        <w:jc w:val="left"/>
        <w:rPr>
          <w:rFonts w:asciiTheme="minorEastAsia" w:eastAsiaTheme="minorEastAsia" w:hAnsiTheme="minorEastAsia"/>
          <w:b/>
          <w:sz w:val="24"/>
          <w:szCs w:val="24"/>
        </w:rPr>
      </w:pPr>
    </w:p>
    <w:p w:rsidR="00800C77" w:rsidRDefault="00106ED9"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ermStart w:id="90" w:edGrp="everyone"/>
      <w:r>
        <w:rPr>
          <w:rFonts w:asciiTheme="minorEastAsia" w:eastAsiaTheme="minorEastAsia" w:hAnsiTheme="minorEastAsia" w:hint="eastAsia"/>
          <w:b/>
          <w:sz w:val="24"/>
          <w:szCs w:val="24"/>
        </w:rPr>
        <w:t>说明：考核报告须申请单位负责人签字并加盖单位公章。</w:t>
      </w:r>
      <w:bookmarkStart w:id="0" w:name="_GoBack"/>
      <w:bookmarkEnd w:id="0"/>
    </w:p>
    <w:p w:rsidR="00210262" w:rsidRDefault="00210262" w:rsidP="009460F4">
      <w:pPr>
        <w:pStyle w:val="a5"/>
        <w:adjustRightInd w:val="0"/>
        <w:snapToGrid w:val="0"/>
        <w:spacing w:line="360" w:lineRule="exact"/>
        <w:ind w:leftChars="-270" w:left="-1" w:hangingChars="235" w:hanging="566"/>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 w:rsid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permEnd w:id="90"/>
    <w:p w:rsidR="00210262" w:rsidRPr="00210262" w:rsidRDefault="00210262" w:rsidP="00210262">
      <w:pPr>
        <w:pStyle w:val="a5"/>
        <w:adjustRightInd w:val="0"/>
        <w:snapToGrid w:val="0"/>
        <w:spacing w:line="360" w:lineRule="exact"/>
        <w:ind w:firstLineChars="200" w:firstLine="482"/>
        <w:jc w:val="left"/>
        <w:rPr>
          <w:rFonts w:asciiTheme="minorEastAsia" w:eastAsiaTheme="minorEastAsia" w:hAnsiTheme="minorEastAsia"/>
          <w:b/>
          <w:sz w:val="24"/>
          <w:szCs w:val="24"/>
        </w:rPr>
      </w:pPr>
    </w:p>
    <w:sectPr w:rsidR="00210262" w:rsidRPr="00210262" w:rsidSect="00800C77">
      <w:headerReference w:type="even" r:id="rId8"/>
      <w:head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271" w:rsidRDefault="00042271" w:rsidP="00800C77">
      <w:r>
        <w:separator/>
      </w:r>
    </w:p>
  </w:endnote>
  <w:endnote w:type="continuationSeparator" w:id="1">
    <w:p w:rsidR="00042271" w:rsidRDefault="00042271" w:rsidP="00800C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271" w:rsidRDefault="00042271" w:rsidP="00800C77">
      <w:r>
        <w:separator/>
      </w:r>
    </w:p>
  </w:footnote>
  <w:footnote w:type="continuationSeparator" w:id="1">
    <w:p w:rsidR="00042271" w:rsidRDefault="00042271" w:rsidP="00800C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C77" w:rsidRDefault="00F61895">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2" o:spid="_x0000_s2056" type="#_x0000_t75" style="position:absolute;left:0;text-align:left;margin-left:0;margin-top:0;width:261.35pt;height:258.5pt;z-index:-251657216;mso-position-horizontal:center;mso-position-horizontal-relative:margin;mso-position-vertical:center;mso-position-vertical-relative:margin" o:allowincell="f">
          <v:imagedata r:id="rId1" o:title="资源 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C77" w:rsidRDefault="00106ED9">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372110</wp:posOffset>
          </wp:positionV>
          <wp:extent cx="5274310" cy="370840"/>
          <wp:effectExtent l="0" t="0" r="254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70840"/>
                  </a:xfrm>
                  <a:prstGeom prst="rect">
                    <a:avLst/>
                  </a:prstGeom>
                </pic:spPr>
              </pic:pic>
            </a:graphicData>
          </a:graphic>
        </wp:anchor>
      </w:drawing>
    </w:r>
    <w:r w:rsidR="00F6189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3" o:spid="_x0000_s2057" type="#_x0000_t75" style="position:absolute;left:0;text-align:left;margin-left:0;margin-top:0;width:261.35pt;height:258.5pt;z-index:-251656192;mso-position-horizontal:center;mso-position-horizontal-relative:margin;mso-position-vertical:center;mso-position-vertical-relative:margin" o:allowincell="f">
          <v:imagedata r:id="rId2" o:title="资源 6"/>
          <w10:wrap anchorx="margin" anchory="margin"/>
        </v:shape>
      </w:pict>
    </w:r>
    <w:r>
      <w:ptab w:relativeTo="margin" w:alignment="center"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C77" w:rsidRDefault="00F61895">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1" o:spid="_x0000_s2055" type="#_x0000_t75" style="position:absolute;left:0;text-align:left;margin-left:0;margin-top:0;width:261.35pt;height:258.5pt;z-index:-251658240;mso-position-horizontal:center;mso-position-horizontal-relative:margin;mso-position-vertical:center;mso-position-vertical-relative:margin" o:allowincell="f">
          <v:imagedata r:id="rId1" o:title="资源 6"/>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686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3BAA"/>
    <w:rsid w:val="00001FC2"/>
    <w:rsid w:val="00042271"/>
    <w:rsid w:val="000A068C"/>
    <w:rsid w:val="000A205E"/>
    <w:rsid w:val="000A509F"/>
    <w:rsid w:val="000C3BAA"/>
    <w:rsid w:val="00106ED9"/>
    <w:rsid w:val="00114B02"/>
    <w:rsid w:val="00132D3F"/>
    <w:rsid w:val="00156DFB"/>
    <w:rsid w:val="001613C8"/>
    <w:rsid w:val="001862DD"/>
    <w:rsid w:val="0019532C"/>
    <w:rsid w:val="001C55FD"/>
    <w:rsid w:val="00204A2B"/>
    <w:rsid w:val="00210262"/>
    <w:rsid w:val="00231453"/>
    <w:rsid w:val="00274FA3"/>
    <w:rsid w:val="00284768"/>
    <w:rsid w:val="002F7643"/>
    <w:rsid w:val="00383622"/>
    <w:rsid w:val="00397107"/>
    <w:rsid w:val="003D1DB0"/>
    <w:rsid w:val="004F0461"/>
    <w:rsid w:val="005838CA"/>
    <w:rsid w:val="005E6A32"/>
    <w:rsid w:val="0060799E"/>
    <w:rsid w:val="006425D6"/>
    <w:rsid w:val="006966BA"/>
    <w:rsid w:val="006C6359"/>
    <w:rsid w:val="006F3900"/>
    <w:rsid w:val="00705156"/>
    <w:rsid w:val="0079369D"/>
    <w:rsid w:val="007C02CD"/>
    <w:rsid w:val="00800C77"/>
    <w:rsid w:val="008027A9"/>
    <w:rsid w:val="008205D3"/>
    <w:rsid w:val="00930CBA"/>
    <w:rsid w:val="009460F4"/>
    <w:rsid w:val="009B67DC"/>
    <w:rsid w:val="00A67087"/>
    <w:rsid w:val="00B021CA"/>
    <w:rsid w:val="00B35CDC"/>
    <w:rsid w:val="00B479B9"/>
    <w:rsid w:val="00B56C4B"/>
    <w:rsid w:val="00B6453C"/>
    <w:rsid w:val="00B813C2"/>
    <w:rsid w:val="00BD07B7"/>
    <w:rsid w:val="00BE0E4D"/>
    <w:rsid w:val="00C10FC9"/>
    <w:rsid w:val="00C41137"/>
    <w:rsid w:val="00C4641A"/>
    <w:rsid w:val="00C75A9B"/>
    <w:rsid w:val="00CA4F76"/>
    <w:rsid w:val="00CA7A57"/>
    <w:rsid w:val="00CF0B10"/>
    <w:rsid w:val="00D60B9C"/>
    <w:rsid w:val="00D745C7"/>
    <w:rsid w:val="00D9726C"/>
    <w:rsid w:val="00DD6955"/>
    <w:rsid w:val="00E374CD"/>
    <w:rsid w:val="00E74C39"/>
    <w:rsid w:val="00E91C28"/>
    <w:rsid w:val="00EA626B"/>
    <w:rsid w:val="00F45D38"/>
    <w:rsid w:val="00F4632E"/>
    <w:rsid w:val="00F61895"/>
    <w:rsid w:val="00FA248A"/>
    <w:rsid w:val="7FC927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C7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800C77"/>
    <w:rPr>
      <w:b/>
      <w:bCs/>
    </w:rPr>
  </w:style>
  <w:style w:type="paragraph" w:styleId="a4">
    <w:name w:val="annotation text"/>
    <w:basedOn w:val="a"/>
    <w:link w:val="Char0"/>
    <w:uiPriority w:val="99"/>
    <w:semiHidden/>
    <w:unhideWhenUsed/>
    <w:rsid w:val="00800C77"/>
    <w:pPr>
      <w:jc w:val="left"/>
    </w:pPr>
    <w:rPr>
      <w:rFonts w:asciiTheme="minorHAnsi" w:eastAsiaTheme="minorEastAsia" w:hAnsiTheme="minorHAnsi" w:cstheme="minorBidi"/>
      <w:szCs w:val="22"/>
    </w:rPr>
  </w:style>
  <w:style w:type="paragraph" w:styleId="a5">
    <w:name w:val="Plain Text"/>
    <w:basedOn w:val="a"/>
    <w:uiPriority w:val="99"/>
    <w:unhideWhenUsed/>
    <w:rsid w:val="00800C77"/>
    <w:rPr>
      <w:rFonts w:ascii="宋体" w:hAnsi="Courier New" w:cstheme="minorBidi"/>
      <w:szCs w:val="22"/>
    </w:rPr>
  </w:style>
  <w:style w:type="paragraph" w:styleId="a6">
    <w:name w:val="Balloon Text"/>
    <w:basedOn w:val="a"/>
    <w:link w:val="Char1"/>
    <w:uiPriority w:val="99"/>
    <w:semiHidden/>
    <w:unhideWhenUsed/>
    <w:qFormat/>
    <w:rsid w:val="00800C77"/>
    <w:rPr>
      <w:rFonts w:asciiTheme="minorHAnsi" w:eastAsiaTheme="minorEastAsia" w:hAnsiTheme="minorHAnsi" w:cstheme="minorBidi"/>
      <w:sz w:val="18"/>
      <w:szCs w:val="18"/>
    </w:rPr>
  </w:style>
  <w:style w:type="paragraph" w:styleId="a7">
    <w:name w:val="footer"/>
    <w:basedOn w:val="a"/>
    <w:link w:val="Char2"/>
    <w:uiPriority w:val="99"/>
    <w:unhideWhenUsed/>
    <w:rsid w:val="00800C77"/>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3"/>
    <w:uiPriority w:val="99"/>
    <w:unhideWhenUsed/>
    <w:rsid w:val="00800C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9">
    <w:name w:val="Hyperlink"/>
    <w:basedOn w:val="a0"/>
    <w:rsid w:val="00800C77"/>
    <w:rPr>
      <w:color w:val="0000FF"/>
      <w:u w:val="single"/>
    </w:rPr>
  </w:style>
  <w:style w:type="character" w:styleId="aa">
    <w:name w:val="annotation reference"/>
    <w:basedOn w:val="a0"/>
    <w:uiPriority w:val="99"/>
    <w:semiHidden/>
    <w:unhideWhenUsed/>
    <w:rsid w:val="00800C77"/>
    <w:rPr>
      <w:sz w:val="21"/>
      <w:szCs w:val="21"/>
    </w:rPr>
  </w:style>
  <w:style w:type="table" w:styleId="ab">
    <w:name w:val="Table Grid"/>
    <w:basedOn w:val="a1"/>
    <w:uiPriority w:val="39"/>
    <w:rsid w:val="00800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8"/>
    <w:uiPriority w:val="99"/>
    <w:rsid w:val="00800C77"/>
    <w:rPr>
      <w:sz w:val="18"/>
      <w:szCs w:val="18"/>
    </w:rPr>
  </w:style>
  <w:style w:type="character" w:customStyle="1" w:styleId="Char2">
    <w:name w:val="页脚 Char"/>
    <w:basedOn w:val="a0"/>
    <w:link w:val="a7"/>
    <w:uiPriority w:val="99"/>
    <w:rsid w:val="00800C77"/>
    <w:rPr>
      <w:sz w:val="18"/>
      <w:szCs w:val="18"/>
    </w:rPr>
  </w:style>
  <w:style w:type="character" w:customStyle="1" w:styleId="Char0">
    <w:name w:val="批注文字 Char"/>
    <w:basedOn w:val="a0"/>
    <w:link w:val="a4"/>
    <w:uiPriority w:val="99"/>
    <w:semiHidden/>
    <w:qFormat/>
    <w:rsid w:val="00800C77"/>
  </w:style>
  <w:style w:type="character" w:customStyle="1" w:styleId="Char">
    <w:name w:val="批注主题 Char"/>
    <w:basedOn w:val="Char0"/>
    <w:link w:val="a3"/>
    <w:uiPriority w:val="99"/>
    <w:semiHidden/>
    <w:qFormat/>
    <w:rsid w:val="00800C77"/>
    <w:rPr>
      <w:b/>
      <w:bCs/>
    </w:rPr>
  </w:style>
  <w:style w:type="character" w:customStyle="1" w:styleId="Char1">
    <w:name w:val="批注框文本 Char"/>
    <w:basedOn w:val="a0"/>
    <w:link w:val="a6"/>
    <w:uiPriority w:val="99"/>
    <w:semiHidden/>
    <w:rsid w:val="00800C77"/>
    <w:rPr>
      <w:sz w:val="18"/>
      <w:szCs w:val="18"/>
    </w:rPr>
  </w:style>
  <w:style w:type="paragraph" w:customStyle="1" w:styleId="p0">
    <w:name w:val="p0"/>
    <w:basedOn w:val="a"/>
    <w:rsid w:val="00800C77"/>
    <w:pPr>
      <w:widowControl/>
      <w:jc w:val="left"/>
    </w:pPr>
    <w:rPr>
      <w:kern w:val="0"/>
      <w:szCs w:val="21"/>
    </w:rPr>
  </w:style>
  <w:style w:type="paragraph" w:styleId="ac">
    <w:name w:val="Intense Quote"/>
    <w:basedOn w:val="a"/>
    <w:next w:val="a"/>
    <w:link w:val="Char4"/>
    <w:uiPriority w:val="30"/>
    <w:qFormat/>
    <w:rsid w:val="00800C7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4">
    <w:name w:val="明显引用 Char"/>
    <w:basedOn w:val="a0"/>
    <w:link w:val="ac"/>
    <w:uiPriority w:val="30"/>
    <w:rsid w:val="00800C77"/>
    <w:rPr>
      <w:rFonts w:ascii="Times New Roman" w:eastAsia="宋体" w:hAnsi="Times New Roman" w:cs="Times New Roman"/>
      <w:i/>
      <w:iCs/>
      <w:color w:val="5B9BD5" w:themeColor="accent1"/>
      <w:szCs w:val="24"/>
    </w:rPr>
  </w:style>
  <w:style w:type="paragraph" w:styleId="ad">
    <w:name w:val="Quote"/>
    <w:basedOn w:val="a"/>
    <w:next w:val="a"/>
    <w:link w:val="Char5"/>
    <w:uiPriority w:val="29"/>
    <w:qFormat/>
    <w:rsid w:val="00800C77"/>
    <w:pPr>
      <w:spacing w:before="200" w:after="160"/>
      <w:ind w:left="864" w:right="864"/>
      <w:jc w:val="center"/>
    </w:pPr>
    <w:rPr>
      <w:i/>
      <w:iCs/>
      <w:color w:val="404040" w:themeColor="text1" w:themeTint="BF"/>
    </w:rPr>
  </w:style>
  <w:style w:type="character" w:customStyle="1" w:styleId="Char5">
    <w:name w:val="引用 Char"/>
    <w:basedOn w:val="a0"/>
    <w:link w:val="ad"/>
    <w:uiPriority w:val="29"/>
    <w:rsid w:val="00800C77"/>
    <w:rPr>
      <w:rFonts w:ascii="Times New Roman" w:eastAsia="宋体" w:hAnsi="Times New Roman" w:cs="Times New Roman"/>
      <w:i/>
      <w:iCs/>
      <w:color w:val="404040" w:themeColor="text1" w:themeTint="BF"/>
      <w:szCs w:val="24"/>
    </w:rPr>
  </w:style>
  <w:style w:type="paragraph" w:styleId="ae">
    <w:name w:val="List Paragraph"/>
    <w:basedOn w:val="a"/>
    <w:uiPriority w:val="34"/>
    <w:qFormat/>
    <w:rsid w:val="00800C77"/>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aike.baidu.com/view/34384.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8</Pages>
  <Words>622</Words>
  <Characters>3550</Characters>
  <Application>Microsoft Office Word</Application>
  <DocSecurity>0</DocSecurity>
  <Lines>29</Lines>
  <Paragraphs>8</Paragraphs>
  <ScaleCrop>false</ScaleCrop>
  <Company>Microsoft</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熊阿梅</cp:lastModifiedBy>
  <cp:revision>29</cp:revision>
  <cp:lastPrinted>2019-01-07T03:37:00Z</cp:lastPrinted>
  <dcterms:created xsi:type="dcterms:W3CDTF">2018-03-22T07:26:00Z</dcterms:created>
  <dcterms:modified xsi:type="dcterms:W3CDTF">2021-11-17T02:56:00Z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