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908" w:rsidRDefault="00BD6579">
      <w:pPr>
        <w:keepLines/>
        <w:widowControl/>
        <w:topLinePunct/>
        <w:autoSpaceDE w:val="0"/>
        <w:spacing w:before="120" w:after="120"/>
        <w:jc w:val="left"/>
        <w:rPr>
          <w:rFonts w:ascii="微软雅黑" w:eastAsia="微软雅黑" w:hAnsi="微软雅黑" w:cs="微软雅黑"/>
          <w:b/>
          <w:bCs/>
          <w:sz w:val="90"/>
          <w:szCs w:val="90"/>
        </w:rPr>
      </w:pPr>
      <w:bookmarkStart w:id="0" w:name="_GoBack"/>
      <w:r>
        <w:rPr>
          <w:rFonts w:ascii="微软雅黑" w:eastAsia="微软雅黑" w:hAnsi="微软雅黑" w:cs="微软雅黑" w:hint="eastAsia"/>
          <w:b/>
          <w:bCs/>
          <w:noProof/>
          <w:sz w:val="90"/>
          <w:szCs w:val="90"/>
        </w:rPr>
        <w:drawing>
          <wp:inline distT="0" distB="0" distL="114300" distR="114300">
            <wp:extent cx="1676400" cy="838200"/>
            <wp:effectExtent l="0" t="0" r="0" b="0"/>
            <wp:docPr id="1" name="图片 174" descr="IO0R6%2BKHU[I]`C8@~)K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4" descr="IO0R6%2BKHU[I]`C8@~)K2Q"/>
                    <pic:cNvPicPr>
                      <a:picLocks noChangeAspect="1"/>
                    </pic:cNvPicPr>
                  </pic:nvPicPr>
                  <pic:blipFill>
                    <a:blip r:embed="rId8"/>
                    <a:stretch>
                      <a:fillRect/>
                    </a:stretch>
                  </pic:blipFill>
                  <pic:spPr>
                    <a:xfrm>
                      <a:off x="0" y="0"/>
                      <a:ext cx="1676400" cy="838200"/>
                    </a:xfrm>
                    <a:prstGeom prst="rect">
                      <a:avLst/>
                    </a:prstGeom>
                    <a:noFill/>
                    <a:ln>
                      <a:noFill/>
                    </a:ln>
                  </pic:spPr>
                </pic:pic>
              </a:graphicData>
            </a:graphic>
          </wp:inline>
        </w:drawing>
      </w:r>
    </w:p>
    <w:p w:rsidR="009B1908" w:rsidRDefault="003665B2">
      <w:pPr>
        <w:keepLines/>
        <w:widowControl/>
        <w:topLinePunct/>
        <w:autoSpaceDE w:val="0"/>
        <w:spacing w:before="120" w:after="120"/>
        <w:jc w:val="center"/>
        <w:rPr>
          <w:rFonts w:ascii="微软雅黑" w:eastAsia="微软雅黑" w:hAnsi="微软雅黑" w:cs="微软雅黑"/>
          <w:b/>
          <w:bCs/>
          <w:sz w:val="90"/>
          <w:szCs w:val="90"/>
        </w:rPr>
      </w:pPr>
      <w:r>
        <w:rPr>
          <w:rFonts w:ascii="微软雅黑" w:eastAsia="微软雅黑" w:hAnsi="微软雅黑" w:cs="微软雅黑"/>
          <w:b/>
          <w:bCs/>
          <w:sz w:val="90"/>
          <w:szCs w:val="90"/>
        </w:rPr>
      </w:r>
      <w:r>
        <w:rPr>
          <w:rFonts w:ascii="微软雅黑" w:eastAsia="微软雅黑" w:hAnsi="微软雅黑" w:cs="微软雅黑"/>
          <w:b/>
          <w:bCs/>
          <w:sz w:val="90"/>
          <w:szCs w:val="90"/>
        </w:rPr>
        <w:pict>
          <v:rect id="_x0000_s1026" style="width:.05pt;height:0;mso-position-horizontal-relative:char;mso-position-vertical-relative:line"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hwl/c8AAAD/AAAADwAAAAAA&#10;AAABACAAAAAiAAAAZHJzL2Rvd25yZXYueG1sUEsBAhQAFAAAAAgAh07iQEwJcVaqAQAAQgMAAA4A&#10;AAAAAAAAAQAgAAAAHgEAAGRycy9lMm9Eb2MueG1sUEsFBgAAAAAGAAYAWQEAADoFAAAAAA==&#10;" filled="f" stroked="f">
            <o:lock v:ext="edit" aspectratio="t"/>
            <w10:wrap type="none"/>
            <w10:anchorlock/>
          </v:rect>
        </w:pict>
      </w:r>
    </w:p>
    <w:p w:rsidR="009B1908" w:rsidRDefault="00A06B71">
      <w:pPr>
        <w:keepLines/>
        <w:widowControl/>
        <w:topLinePunct/>
        <w:autoSpaceDE w:val="0"/>
        <w:spacing w:before="120" w:after="120"/>
        <w:jc w:val="center"/>
        <w:rPr>
          <w:rFonts w:ascii="微软雅黑" w:eastAsia="微软雅黑" w:hAnsi="微软雅黑" w:cs="微软雅黑"/>
          <w:b/>
          <w:bCs/>
          <w:sz w:val="90"/>
          <w:szCs w:val="90"/>
        </w:rPr>
      </w:pPr>
      <w:r>
        <w:rPr>
          <w:rFonts w:ascii="微软雅黑" w:eastAsia="微软雅黑" w:hAnsi="微软雅黑" w:cs="微软雅黑" w:hint="eastAsia"/>
          <w:b/>
          <w:bCs/>
          <w:sz w:val="90"/>
          <w:szCs w:val="90"/>
        </w:rPr>
        <w:t>南昌大学</w:t>
      </w:r>
      <w:r w:rsidR="00BD6579">
        <w:rPr>
          <w:rFonts w:ascii="微软雅黑" w:eastAsia="微软雅黑" w:hAnsi="微软雅黑" w:cs="微软雅黑" w:hint="eastAsia"/>
          <w:b/>
          <w:bCs/>
          <w:sz w:val="90"/>
          <w:szCs w:val="90"/>
        </w:rPr>
        <w:t>竞价</w:t>
      </w:r>
      <w:r>
        <w:rPr>
          <w:rFonts w:ascii="微软雅黑" w:eastAsia="微软雅黑" w:hAnsi="微软雅黑" w:cs="微软雅黑" w:hint="eastAsia"/>
          <w:b/>
          <w:bCs/>
          <w:sz w:val="90"/>
          <w:szCs w:val="90"/>
        </w:rPr>
        <w:t>网</w:t>
      </w:r>
      <w:r w:rsidR="00BD6579">
        <w:rPr>
          <w:rFonts w:ascii="微软雅黑" w:eastAsia="微软雅黑" w:hAnsi="微软雅黑" w:cs="微软雅黑" w:hint="eastAsia"/>
          <w:b/>
          <w:bCs/>
          <w:sz w:val="90"/>
          <w:szCs w:val="90"/>
        </w:rPr>
        <w:t>采购</w:t>
      </w:r>
    </w:p>
    <w:p w:rsidR="009B1908" w:rsidRDefault="00BD6579">
      <w:pPr>
        <w:keepLines/>
        <w:widowControl/>
        <w:topLinePunct/>
        <w:autoSpaceDE w:val="0"/>
        <w:spacing w:before="120" w:after="120"/>
        <w:jc w:val="center"/>
        <w:rPr>
          <w:rFonts w:ascii="微软雅黑" w:eastAsia="微软雅黑" w:hAnsi="微软雅黑" w:cs="微软雅黑"/>
          <w:b/>
          <w:bCs/>
          <w:sz w:val="70"/>
          <w:szCs w:val="70"/>
        </w:rPr>
      </w:pPr>
      <w:r>
        <w:rPr>
          <w:rFonts w:ascii="微软雅黑" w:eastAsia="微软雅黑" w:hAnsi="微软雅黑" w:cs="微软雅黑" w:hint="eastAsia"/>
          <w:b/>
          <w:bCs/>
          <w:sz w:val="90"/>
          <w:szCs w:val="90"/>
        </w:rPr>
        <w:t>操作手册</w:t>
      </w:r>
    </w:p>
    <w:p w:rsidR="009B1908" w:rsidRDefault="009B1908">
      <w:pPr>
        <w:keepLines/>
        <w:widowControl/>
        <w:topLinePunct/>
        <w:autoSpaceDE w:val="0"/>
        <w:spacing w:before="120" w:after="120"/>
        <w:jc w:val="center"/>
        <w:rPr>
          <w:rStyle w:val="2Char"/>
          <w:rFonts w:ascii="微软雅黑" w:eastAsia="微软雅黑" w:hAnsi="微软雅黑" w:cs="微软雅黑"/>
        </w:rPr>
      </w:pPr>
    </w:p>
    <w:p w:rsidR="009B1908" w:rsidRDefault="009B1908">
      <w:pPr>
        <w:keepLines/>
        <w:widowControl/>
        <w:topLinePunct/>
        <w:autoSpaceDE w:val="0"/>
        <w:spacing w:before="120" w:after="120"/>
        <w:jc w:val="center"/>
        <w:rPr>
          <w:rStyle w:val="2Char"/>
          <w:rFonts w:ascii="微软雅黑" w:eastAsia="微软雅黑" w:hAnsi="微软雅黑" w:cs="微软雅黑"/>
        </w:rPr>
      </w:pPr>
    </w:p>
    <w:p w:rsidR="009B1908" w:rsidRDefault="009B1908">
      <w:pPr>
        <w:keepLines/>
        <w:widowControl/>
        <w:topLinePunct/>
        <w:autoSpaceDE w:val="0"/>
        <w:spacing w:before="120" w:after="120"/>
        <w:jc w:val="center"/>
        <w:rPr>
          <w:rStyle w:val="2Char"/>
          <w:rFonts w:ascii="微软雅黑" w:eastAsia="微软雅黑" w:hAnsi="微软雅黑" w:cs="微软雅黑"/>
        </w:rPr>
      </w:pPr>
    </w:p>
    <w:p w:rsidR="009B1908" w:rsidRDefault="009B1908">
      <w:pPr>
        <w:keepLines/>
        <w:widowControl/>
        <w:topLinePunct/>
        <w:autoSpaceDE w:val="0"/>
        <w:spacing w:before="120" w:after="120"/>
        <w:jc w:val="center"/>
        <w:rPr>
          <w:rStyle w:val="2Char"/>
          <w:rFonts w:ascii="微软雅黑" w:eastAsia="微软雅黑" w:hAnsi="微软雅黑" w:cs="微软雅黑"/>
        </w:rPr>
      </w:pPr>
    </w:p>
    <w:p w:rsidR="009B1908" w:rsidRDefault="009B1908">
      <w:pPr>
        <w:keepLines/>
        <w:widowControl/>
        <w:topLinePunct/>
        <w:autoSpaceDE w:val="0"/>
        <w:spacing w:before="120" w:after="120"/>
        <w:jc w:val="center"/>
        <w:rPr>
          <w:rStyle w:val="2Char"/>
          <w:rFonts w:ascii="微软雅黑" w:eastAsia="微软雅黑" w:hAnsi="微软雅黑" w:cs="微软雅黑"/>
        </w:rPr>
      </w:pPr>
    </w:p>
    <w:p w:rsidR="009B1908" w:rsidRDefault="009B1908">
      <w:pPr>
        <w:keepLines/>
        <w:widowControl/>
        <w:topLinePunct/>
        <w:autoSpaceDE w:val="0"/>
        <w:spacing w:before="120" w:after="120"/>
        <w:jc w:val="center"/>
        <w:rPr>
          <w:rStyle w:val="2Char"/>
          <w:rFonts w:ascii="微软雅黑" w:eastAsia="微软雅黑" w:hAnsi="微软雅黑" w:cs="微软雅黑"/>
        </w:rPr>
      </w:pPr>
    </w:p>
    <w:p w:rsidR="009B1908" w:rsidRDefault="009B1908">
      <w:pPr>
        <w:keepLines/>
        <w:widowControl/>
        <w:topLinePunct/>
        <w:autoSpaceDE w:val="0"/>
        <w:spacing w:before="120" w:after="120"/>
        <w:jc w:val="center"/>
        <w:rPr>
          <w:rStyle w:val="2Char"/>
          <w:rFonts w:ascii="微软雅黑" w:eastAsia="微软雅黑" w:hAnsi="微软雅黑" w:cs="微软雅黑"/>
        </w:rPr>
      </w:pPr>
    </w:p>
    <w:p w:rsidR="009B1908" w:rsidRDefault="00BD6579">
      <w:pPr>
        <w:keepLines/>
        <w:widowControl/>
        <w:topLinePunct/>
        <w:autoSpaceDE w:val="0"/>
        <w:spacing w:before="120" w:after="120"/>
        <w:jc w:val="center"/>
        <w:rPr>
          <w:rFonts w:ascii="宋体" w:hAnsi="宋体" w:cs="宋体"/>
          <w:bCs/>
          <w:sz w:val="28"/>
          <w:szCs w:val="28"/>
        </w:rPr>
      </w:pPr>
      <w:r>
        <w:rPr>
          <w:rFonts w:ascii="宋体" w:hAnsi="宋体" w:cs="宋体" w:hint="eastAsia"/>
          <w:bCs/>
          <w:sz w:val="28"/>
          <w:szCs w:val="28"/>
        </w:rPr>
        <w:t>广州竞采星信息技术有限公司</w:t>
      </w:r>
    </w:p>
    <w:p w:rsidR="009B1908" w:rsidRDefault="00BD6579">
      <w:pPr>
        <w:keepLines/>
        <w:widowControl/>
        <w:topLinePunct/>
        <w:autoSpaceDE w:val="0"/>
        <w:spacing w:before="120" w:after="120"/>
        <w:ind w:left="2940" w:firstLine="420"/>
        <w:rPr>
          <w:rFonts w:ascii="微软雅黑" w:eastAsia="微软雅黑" w:hAnsi="微软雅黑" w:cs="微软雅黑"/>
          <w:b/>
          <w:kern w:val="44"/>
          <w:sz w:val="44"/>
          <w:szCs w:val="44"/>
        </w:rPr>
      </w:pPr>
      <w:r>
        <w:rPr>
          <w:rFonts w:ascii="宋体" w:hAnsi="宋体" w:cs="宋体" w:hint="eastAsia"/>
          <w:bCs/>
          <w:sz w:val="28"/>
          <w:szCs w:val="28"/>
        </w:rPr>
        <w:t>2020年04月</w:t>
      </w:r>
    </w:p>
    <w:p w:rsidR="009B1908" w:rsidRDefault="00BD6579">
      <w:pPr>
        <w:pStyle w:val="1"/>
        <w:keepNext w:val="0"/>
        <w:widowControl/>
        <w:topLinePunct/>
        <w:autoSpaceDE w:val="0"/>
        <w:spacing w:before="120" w:after="120" w:line="240" w:lineRule="auto"/>
        <w:outlineLvl w:val="9"/>
      </w:pPr>
      <w:r>
        <w:rPr>
          <w:rFonts w:hint="eastAsia"/>
        </w:rPr>
        <w:lastRenderedPageBreak/>
        <w:t>流程图</w:t>
      </w:r>
    </w:p>
    <w:p w:rsidR="009B1908" w:rsidRDefault="00BD6579">
      <w:pPr>
        <w:pStyle w:val="a5"/>
        <w:keepNext w:val="0"/>
        <w:widowControl/>
        <w:topLinePunct/>
        <w:autoSpaceDE w:val="0"/>
        <w:spacing w:before="120" w:after="120"/>
        <w:ind w:left="420" w:firstLine="420"/>
      </w:pPr>
      <w:r>
        <w:rPr>
          <w:rFonts w:hint="eastAsia"/>
        </w:rPr>
        <w:t>常规竞价采购流程图，仅供参考（部分采购单位有少量差异，但总体和下图类似）：</w:t>
      </w:r>
    </w:p>
    <w:p w:rsidR="009B1908" w:rsidRDefault="00BD6579">
      <w:pPr>
        <w:pStyle w:val="a5"/>
        <w:keepNext w:val="0"/>
        <w:widowControl/>
        <w:topLinePunct/>
        <w:autoSpaceDE w:val="0"/>
        <w:spacing w:before="120" w:after="120"/>
      </w:pPr>
      <w:r>
        <w:rPr>
          <w:noProof/>
        </w:rPr>
        <w:drawing>
          <wp:inline distT="0" distB="0" distL="114300" distR="114300">
            <wp:extent cx="5272405" cy="1828800"/>
            <wp:effectExtent l="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stretch>
                      <a:fillRect/>
                    </a:stretch>
                  </pic:blipFill>
                  <pic:spPr>
                    <a:xfrm>
                      <a:off x="0" y="0"/>
                      <a:ext cx="5272405" cy="1828800"/>
                    </a:xfrm>
                    <a:prstGeom prst="rect">
                      <a:avLst/>
                    </a:prstGeom>
                    <a:noFill/>
                    <a:ln>
                      <a:noFill/>
                    </a:ln>
                  </pic:spPr>
                </pic:pic>
              </a:graphicData>
            </a:graphic>
          </wp:inline>
        </w:drawing>
      </w:r>
    </w:p>
    <w:p w:rsidR="009B1908" w:rsidRDefault="00BD6579">
      <w:pPr>
        <w:pStyle w:val="1"/>
        <w:keepNext w:val="0"/>
        <w:widowControl/>
        <w:topLinePunct/>
        <w:autoSpaceDE w:val="0"/>
        <w:spacing w:before="120" w:after="120" w:line="240" w:lineRule="auto"/>
        <w:outlineLvl w:val="9"/>
      </w:pPr>
      <w:r>
        <w:rPr>
          <w:rFonts w:hint="eastAsia"/>
        </w:rPr>
        <w:t>登录</w:t>
      </w:r>
    </w:p>
    <w:p w:rsidR="009B1908" w:rsidRDefault="00BD6579">
      <w:pPr>
        <w:pStyle w:val="2"/>
        <w:keepNext w:val="0"/>
        <w:widowControl/>
        <w:topLinePunct/>
        <w:autoSpaceDE w:val="0"/>
        <w:spacing w:before="120" w:after="120" w:line="240" w:lineRule="auto"/>
        <w:outlineLvl w:val="9"/>
      </w:pPr>
      <w:r>
        <w:rPr>
          <w:rFonts w:hint="eastAsia"/>
        </w:rPr>
        <w:t>通过统一认证系统登陆</w:t>
      </w:r>
    </w:p>
    <w:p w:rsidR="009B1908" w:rsidRDefault="00BD6579">
      <w:pPr>
        <w:pStyle w:val="2"/>
        <w:keepNext w:val="0"/>
        <w:widowControl/>
        <w:numPr>
          <w:ilvl w:val="1"/>
          <w:numId w:val="0"/>
        </w:numPr>
        <w:topLinePunct/>
        <w:autoSpaceDE w:val="0"/>
        <w:spacing w:before="120" w:after="120" w:line="240" w:lineRule="auto"/>
        <w:ind w:left="420"/>
        <w:outlineLvl w:val="9"/>
        <w:rPr>
          <w:rFonts w:ascii="Calibri" w:hAnsi="Calibri"/>
          <w:sz w:val="21"/>
          <w:szCs w:val="22"/>
        </w:rPr>
      </w:pPr>
      <w:r>
        <w:rPr>
          <w:rFonts w:hint="eastAsia"/>
        </w:rPr>
        <w:t xml:space="preserve">   </w:t>
      </w:r>
      <w:r>
        <w:rPr>
          <w:rFonts w:hint="eastAsia"/>
          <w:b w:val="0"/>
          <w:bCs w:val="0"/>
        </w:rPr>
        <w:t xml:space="preserve"> </w:t>
      </w:r>
      <w:r>
        <w:rPr>
          <w:rFonts w:ascii="Calibri" w:hAnsi="Calibri" w:hint="eastAsia"/>
          <w:b w:val="0"/>
          <w:bCs w:val="0"/>
          <w:sz w:val="21"/>
          <w:szCs w:val="22"/>
        </w:rPr>
        <w:t>输入竞价网地址</w:t>
      </w:r>
      <w:r>
        <w:rPr>
          <w:rFonts w:ascii="Calibri" w:hAnsi="Calibri" w:hint="eastAsia"/>
          <w:sz w:val="21"/>
          <w:szCs w:val="22"/>
        </w:rPr>
        <w:t>(</w:t>
      </w:r>
      <w:r>
        <w:rPr>
          <w:rFonts w:ascii="Calibri" w:hAnsi="Calibri" w:hint="eastAsia"/>
          <w:sz w:val="21"/>
          <w:szCs w:val="22"/>
        </w:rPr>
        <w:t>建议使用谷歌浏览器或</w:t>
      </w:r>
      <w:r>
        <w:rPr>
          <w:rFonts w:ascii="Calibri" w:hAnsi="Calibri" w:hint="eastAsia"/>
          <w:sz w:val="21"/>
          <w:szCs w:val="22"/>
        </w:rPr>
        <w:t>360</w:t>
      </w:r>
      <w:r>
        <w:rPr>
          <w:rFonts w:ascii="Calibri" w:hAnsi="Calibri" w:hint="eastAsia"/>
          <w:sz w:val="21"/>
          <w:szCs w:val="22"/>
        </w:rPr>
        <w:t>极速模式</w:t>
      </w:r>
      <w:r>
        <w:rPr>
          <w:rFonts w:ascii="Calibri" w:hAnsi="Calibri" w:hint="eastAsia"/>
          <w:sz w:val="21"/>
          <w:szCs w:val="22"/>
        </w:rPr>
        <w:t>)</w:t>
      </w:r>
      <w:r>
        <w:rPr>
          <w:rFonts w:ascii="Calibri" w:hAnsi="Calibri" w:hint="eastAsia"/>
          <w:b w:val="0"/>
          <w:bCs w:val="0"/>
          <w:sz w:val="21"/>
          <w:szCs w:val="22"/>
        </w:rPr>
        <w:t>，点击</w:t>
      </w:r>
      <w:r>
        <w:rPr>
          <w:rFonts w:ascii="Calibri" w:hAnsi="Calibri" w:hint="eastAsia"/>
          <w:sz w:val="21"/>
          <w:szCs w:val="22"/>
        </w:rPr>
        <w:t>“南昌大学统一身份认证”</w:t>
      </w:r>
      <w:r>
        <w:rPr>
          <w:rFonts w:ascii="Calibri" w:hAnsi="Calibri" w:hint="eastAsia"/>
          <w:b w:val="0"/>
          <w:bCs w:val="0"/>
          <w:sz w:val="21"/>
          <w:szCs w:val="22"/>
        </w:rPr>
        <w:t>按钮，到统一身份认证系统后输入工号进行登录。</w:t>
      </w:r>
    </w:p>
    <w:p w:rsidR="009B1908" w:rsidRDefault="00BD6579">
      <w:pPr>
        <w:pStyle w:val="2"/>
        <w:keepNext w:val="0"/>
        <w:widowControl/>
        <w:numPr>
          <w:ilvl w:val="1"/>
          <w:numId w:val="0"/>
        </w:numPr>
        <w:topLinePunct/>
        <w:autoSpaceDE w:val="0"/>
        <w:spacing w:before="120" w:after="120" w:line="240" w:lineRule="auto"/>
        <w:ind w:left="420"/>
        <w:outlineLvl w:val="9"/>
      </w:pPr>
      <w:r>
        <w:rPr>
          <w:noProof/>
        </w:rPr>
        <w:drawing>
          <wp:inline distT="0" distB="0" distL="114300" distR="114300">
            <wp:extent cx="5271770" cy="2299335"/>
            <wp:effectExtent l="0" t="0" r="127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71770" cy="2299335"/>
                    </a:xfrm>
                    <a:prstGeom prst="rect">
                      <a:avLst/>
                    </a:prstGeom>
                    <a:noFill/>
                    <a:ln>
                      <a:noFill/>
                    </a:ln>
                  </pic:spPr>
                </pic:pic>
              </a:graphicData>
            </a:graphic>
          </wp:inline>
        </w:drawing>
      </w:r>
    </w:p>
    <w:p w:rsidR="009B1908" w:rsidRDefault="00BD6579">
      <w:pPr>
        <w:pStyle w:val="2"/>
        <w:keepNext w:val="0"/>
        <w:widowControl/>
        <w:topLinePunct/>
        <w:autoSpaceDE w:val="0"/>
        <w:spacing w:before="120" w:after="120" w:line="240" w:lineRule="auto"/>
        <w:outlineLvl w:val="9"/>
      </w:pPr>
      <w:r>
        <w:rPr>
          <w:rFonts w:hint="eastAsia"/>
        </w:rPr>
        <w:t>综合服务门户前往竞价网</w:t>
      </w:r>
    </w:p>
    <w:p w:rsidR="009B1908" w:rsidRDefault="00BD6579">
      <w:pPr>
        <w:pStyle w:val="2"/>
        <w:keepNext w:val="0"/>
        <w:widowControl/>
        <w:numPr>
          <w:ilvl w:val="1"/>
          <w:numId w:val="0"/>
        </w:numPr>
        <w:topLinePunct/>
        <w:autoSpaceDE w:val="0"/>
        <w:spacing w:before="120" w:after="120" w:line="240" w:lineRule="auto"/>
        <w:ind w:leftChars="200" w:left="420" w:firstLineChars="200" w:firstLine="482"/>
        <w:outlineLvl w:val="9"/>
        <w:rPr>
          <w:rFonts w:ascii="Calibri" w:hAnsi="Calibri"/>
          <w:b w:val="0"/>
          <w:bCs w:val="0"/>
          <w:sz w:val="21"/>
          <w:szCs w:val="22"/>
        </w:rPr>
      </w:pPr>
      <w:r>
        <w:rPr>
          <w:rFonts w:hint="eastAsia"/>
        </w:rPr>
        <w:t>(</w:t>
      </w:r>
      <w:r>
        <w:t>1)</w:t>
      </w:r>
      <w:r>
        <w:rPr>
          <w:rFonts w:ascii="Calibri" w:hAnsi="Calibri" w:hint="eastAsia"/>
          <w:b w:val="0"/>
          <w:bCs w:val="0"/>
          <w:sz w:val="21"/>
          <w:szCs w:val="22"/>
        </w:rPr>
        <w:t>登录综合服务门户后，点击</w:t>
      </w:r>
      <w:r>
        <w:rPr>
          <w:rFonts w:ascii="Calibri" w:hAnsi="Calibri" w:hint="eastAsia"/>
          <w:sz w:val="21"/>
          <w:szCs w:val="22"/>
        </w:rPr>
        <w:t>“应用系统”</w:t>
      </w:r>
      <w:r>
        <w:rPr>
          <w:rFonts w:ascii="Calibri" w:hAnsi="Calibri" w:hint="eastAsia"/>
          <w:sz w:val="21"/>
          <w:szCs w:val="22"/>
        </w:rPr>
        <w:t>-</w:t>
      </w:r>
      <w:r>
        <w:rPr>
          <w:rFonts w:ascii="Calibri" w:hAnsi="Calibri" w:hint="eastAsia"/>
          <w:sz w:val="21"/>
          <w:szCs w:val="22"/>
        </w:rPr>
        <w:t>“招标采购”</w:t>
      </w:r>
      <w:r>
        <w:rPr>
          <w:rFonts w:ascii="Calibri" w:hAnsi="Calibri" w:hint="eastAsia"/>
          <w:b w:val="0"/>
          <w:bCs w:val="0"/>
          <w:sz w:val="21"/>
          <w:szCs w:val="22"/>
        </w:rPr>
        <w:t>，进入招标采购管理信息平台。</w:t>
      </w:r>
    </w:p>
    <w:p w:rsidR="009B1908" w:rsidRDefault="00BD6579">
      <w:pPr>
        <w:pStyle w:val="2"/>
        <w:keepNext w:val="0"/>
        <w:widowControl/>
        <w:numPr>
          <w:ilvl w:val="1"/>
          <w:numId w:val="0"/>
        </w:numPr>
        <w:topLinePunct/>
        <w:autoSpaceDE w:val="0"/>
        <w:spacing w:before="120" w:after="120" w:line="240" w:lineRule="auto"/>
        <w:ind w:left="420"/>
        <w:outlineLvl w:val="9"/>
      </w:pPr>
      <w:r>
        <w:rPr>
          <w:noProof/>
        </w:rPr>
        <w:lastRenderedPageBreak/>
        <w:drawing>
          <wp:inline distT="0" distB="0" distL="114300" distR="114300">
            <wp:extent cx="5263515" cy="2515870"/>
            <wp:effectExtent l="0" t="0" r="9525"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63515" cy="2515870"/>
                    </a:xfrm>
                    <a:prstGeom prst="rect">
                      <a:avLst/>
                    </a:prstGeom>
                    <a:noFill/>
                    <a:ln>
                      <a:noFill/>
                    </a:ln>
                  </pic:spPr>
                </pic:pic>
              </a:graphicData>
            </a:graphic>
          </wp:inline>
        </w:drawing>
      </w:r>
    </w:p>
    <w:p w:rsidR="009B1908" w:rsidRDefault="00BD6579">
      <w:pPr>
        <w:pStyle w:val="2"/>
        <w:keepNext w:val="0"/>
        <w:widowControl/>
        <w:numPr>
          <w:ilvl w:val="1"/>
          <w:numId w:val="0"/>
        </w:numPr>
        <w:topLinePunct/>
        <w:autoSpaceDE w:val="0"/>
        <w:spacing w:before="120" w:after="120" w:line="240" w:lineRule="auto"/>
        <w:ind w:leftChars="200" w:left="420" w:firstLineChars="200" w:firstLine="482"/>
        <w:outlineLvl w:val="9"/>
      </w:pPr>
      <w:r>
        <w:rPr>
          <w:rFonts w:hint="eastAsia"/>
        </w:rPr>
        <w:t>(2</w:t>
      </w:r>
      <w:r>
        <w:t>)</w:t>
      </w:r>
      <w:r>
        <w:rPr>
          <w:rFonts w:ascii="Calibri" w:hAnsi="Calibri" w:hint="eastAsia"/>
          <w:b w:val="0"/>
          <w:bCs w:val="0"/>
          <w:sz w:val="21"/>
          <w:szCs w:val="22"/>
        </w:rPr>
        <w:t>在我的主页点击“竞价中项目”，查看在竞价网的申购单。</w:t>
      </w:r>
    </w:p>
    <w:p w:rsidR="009B1908" w:rsidRDefault="00BD6579">
      <w:pPr>
        <w:pStyle w:val="2"/>
        <w:keepNext w:val="0"/>
        <w:widowControl/>
        <w:numPr>
          <w:ilvl w:val="1"/>
          <w:numId w:val="0"/>
        </w:numPr>
        <w:topLinePunct/>
        <w:autoSpaceDE w:val="0"/>
        <w:spacing w:before="120" w:after="120" w:line="240" w:lineRule="auto"/>
        <w:ind w:left="420"/>
        <w:outlineLvl w:val="9"/>
      </w:pPr>
      <w:r>
        <w:rPr>
          <w:noProof/>
        </w:rPr>
        <w:drawing>
          <wp:inline distT="0" distB="0" distL="114300" distR="114300">
            <wp:extent cx="5272405" cy="2580005"/>
            <wp:effectExtent l="0" t="0" r="63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72405" cy="2580005"/>
                    </a:xfrm>
                    <a:prstGeom prst="rect">
                      <a:avLst/>
                    </a:prstGeom>
                    <a:noFill/>
                    <a:ln>
                      <a:noFill/>
                    </a:ln>
                  </pic:spPr>
                </pic:pic>
              </a:graphicData>
            </a:graphic>
          </wp:inline>
        </w:drawing>
      </w:r>
    </w:p>
    <w:p w:rsidR="009B1908" w:rsidRDefault="00BD6579">
      <w:pPr>
        <w:pStyle w:val="2"/>
        <w:keepNext w:val="0"/>
        <w:widowControl/>
        <w:numPr>
          <w:ilvl w:val="1"/>
          <w:numId w:val="0"/>
        </w:numPr>
        <w:topLinePunct/>
        <w:autoSpaceDE w:val="0"/>
        <w:spacing w:before="120" w:after="120" w:line="240" w:lineRule="auto"/>
        <w:ind w:leftChars="200" w:left="420" w:firstLineChars="200" w:firstLine="482"/>
        <w:outlineLvl w:val="9"/>
      </w:pPr>
      <w:r>
        <w:rPr>
          <w:rFonts w:hint="eastAsia"/>
        </w:rPr>
        <w:t xml:space="preserve"> (3</w:t>
      </w:r>
      <w:r>
        <w:t>)</w:t>
      </w:r>
      <w:r>
        <w:rPr>
          <w:rFonts w:ascii="Calibri" w:hAnsi="Calibri" w:hint="eastAsia"/>
          <w:b w:val="0"/>
          <w:bCs w:val="0"/>
          <w:sz w:val="21"/>
          <w:szCs w:val="22"/>
        </w:rPr>
        <w:t>点击“前往竞价网”，即可跳转到竞价网操作该申购单。</w:t>
      </w:r>
    </w:p>
    <w:p w:rsidR="009B1908" w:rsidRDefault="00BD6579">
      <w:pPr>
        <w:keepLines/>
        <w:widowControl/>
        <w:topLinePunct/>
        <w:autoSpaceDE w:val="0"/>
        <w:spacing w:before="120" w:after="120"/>
        <w:jc w:val="left"/>
      </w:pPr>
      <w:r>
        <w:rPr>
          <w:rFonts w:hint="eastAsia"/>
        </w:rPr>
        <w:t xml:space="preserve">    </w:t>
      </w:r>
      <w:r>
        <w:rPr>
          <w:noProof/>
        </w:rPr>
        <w:drawing>
          <wp:inline distT="0" distB="0" distL="114300" distR="114300">
            <wp:extent cx="4922520" cy="72453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922520" cy="724535"/>
                    </a:xfrm>
                    <a:prstGeom prst="rect">
                      <a:avLst/>
                    </a:prstGeom>
                    <a:noFill/>
                    <a:ln>
                      <a:noFill/>
                    </a:ln>
                  </pic:spPr>
                </pic:pic>
              </a:graphicData>
            </a:graphic>
          </wp:inline>
        </w:drawing>
      </w:r>
      <w:r>
        <w:rPr>
          <w:rFonts w:hint="eastAsia"/>
        </w:rPr>
        <w:t xml:space="preserve">  </w:t>
      </w:r>
    </w:p>
    <w:p w:rsidR="009B1908" w:rsidRDefault="00BD6579">
      <w:pPr>
        <w:pStyle w:val="1"/>
        <w:keepNext w:val="0"/>
        <w:widowControl/>
        <w:topLinePunct/>
        <w:autoSpaceDE w:val="0"/>
        <w:spacing w:before="120" w:after="120" w:line="240" w:lineRule="auto"/>
        <w:outlineLvl w:val="9"/>
      </w:pPr>
      <w:r>
        <w:rPr>
          <w:rFonts w:hint="eastAsia"/>
        </w:rPr>
        <w:t>填写申购单</w:t>
      </w:r>
    </w:p>
    <w:p w:rsidR="009B1908" w:rsidRDefault="00BD6579">
      <w:pPr>
        <w:pStyle w:val="2"/>
        <w:keepNext w:val="0"/>
        <w:widowControl/>
        <w:topLinePunct/>
        <w:autoSpaceDE w:val="0"/>
        <w:spacing w:before="120" w:after="120" w:line="240" w:lineRule="auto"/>
        <w:outlineLvl w:val="9"/>
      </w:pPr>
      <w:r>
        <w:rPr>
          <w:rFonts w:hint="eastAsia"/>
        </w:rPr>
        <w:t>全网搜索</w:t>
      </w:r>
      <w:r>
        <w:rPr>
          <w:rFonts w:hint="eastAsia"/>
        </w:rPr>
        <w:t>(</w:t>
      </w:r>
      <w:r>
        <w:rPr>
          <w:rFonts w:hint="eastAsia"/>
        </w:rPr>
        <w:t>同类设备价格查询</w:t>
      </w:r>
      <w:r>
        <w:rPr>
          <w:rFonts w:hint="eastAsia"/>
        </w:rPr>
        <w:t>)</w:t>
      </w:r>
    </w:p>
    <w:p w:rsidR="009B1908" w:rsidRDefault="00BD6579">
      <w:pPr>
        <w:pStyle w:val="a5"/>
        <w:ind w:left="420" w:firstLine="420"/>
      </w:pPr>
      <w:r>
        <w:rPr>
          <w:rFonts w:hint="eastAsia"/>
        </w:rPr>
        <w:lastRenderedPageBreak/>
        <w:t>在全网搜索菜单中，可以根据关键字、设备类别、成交时间搜索竞价网中历史申购单，查询历史成交价格。</w:t>
      </w:r>
    </w:p>
    <w:p w:rsidR="009B1908" w:rsidRDefault="00BD6579">
      <w:pPr>
        <w:pStyle w:val="a5"/>
        <w:ind w:left="0" w:firstLineChars="400" w:firstLine="840"/>
      </w:pPr>
      <w:r>
        <w:rPr>
          <w:noProof/>
        </w:rPr>
        <w:drawing>
          <wp:inline distT="0" distB="0" distL="114300" distR="114300">
            <wp:extent cx="5270500" cy="1689735"/>
            <wp:effectExtent l="0" t="0" r="2540" b="190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4"/>
                    <a:stretch>
                      <a:fillRect/>
                    </a:stretch>
                  </pic:blipFill>
                  <pic:spPr>
                    <a:xfrm>
                      <a:off x="0" y="0"/>
                      <a:ext cx="5270500" cy="1689735"/>
                    </a:xfrm>
                    <a:prstGeom prst="rect">
                      <a:avLst/>
                    </a:prstGeom>
                    <a:noFill/>
                    <a:ln>
                      <a:noFill/>
                    </a:ln>
                  </pic:spPr>
                </pic:pic>
              </a:graphicData>
            </a:graphic>
          </wp:inline>
        </w:drawing>
      </w:r>
    </w:p>
    <w:p w:rsidR="009B1908" w:rsidRDefault="00BD6579">
      <w:pPr>
        <w:pStyle w:val="a5"/>
        <w:keepNext w:val="0"/>
        <w:widowControl/>
        <w:numPr>
          <w:ilvl w:val="0"/>
          <w:numId w:val="2"/>
        </w:numPr>
        <w:topLinePunct/>
        <w:autoSpaceDE w:val="0"/>
        <w:spacing w:before="120" w:after="120"/>
        <w:rPr>
          <w:b/>
          <w:bCs/>
        </w:rPr>
      </w:pPr>
      <w:r>
        <w:rPr>
          <w:rFonts w:hint="eastAsia"/>
          <w:b/>
          <w:bCs/>
        </w:rPr>
        <w:t>带回竞价</w:t>
      </w:r>
    </w:p>
    <w:p w:rsidR="009B1908" w:rsidRDefault="00BD6579">
      <w:pPr>
        <w:pStyle w:val="a5"/>
        <w:ind w:left="1260"/>
      </w:pPr>
      <w:r>
        <w:rPr>
          <w:rFonts w:hint="eastAsia"/>
        </w:rPr>
        <w:t>查看到历史单子后，可将该申购项信息“带回竞价”，带回竞价只是将该申购明细带回到填写申购单页面，省去填写申购明细一步。其他操作与直接填写申购单是一样的。</w:t>
      </w:r>
    </w:p>
    <w:p w:rsidR="009B1908" w:rsidRDefault="00BD6579">
      <w:pPr>
        <w:pStyle w:val="2"/>
        <w:keepNext w:val="0"/>
        <w:widowControl/>
        <w:numPr>
          <w:ilvl w:val="1"/>
          <w:numId w:val="0"/>
        </w:numPr>
        <w:topLinePunct/>
        <w:autoSpaceDE w:val="0"/>
        <w:spacing w:before="120" w:after="120" w:line="240" w:lineRule="auto"/>
        <w:ind w:left="420" w:firstLine="420"/>
        <w:outlineLvl w:val="9"/>
        <w:rPr>
          <w:b w:val="0"/>
          <w:bCs w:val="0"/>
        </w:rPr>
      </w:pPr>
      <w:r>
        <w:rPr>
          <w:rFonts w:ascii="Calibri" w:hAnsi="Calibri" w:hint="eastAsia"/>
          <w:b w:val="0"/>
          <w:bCs w:val="0"/>
          <w:sz w:val="21"/>
          <w:szCs w:val="22"/>
        </w:rPr>
        <w:tab/>
      </w:r>
      <w:r>
        <w:rPr>
          <w:noProof/>
        </w:rPr>
        <w:drawing>
          <wp:inline distT="0" distB="0" distL="114300" distR="114300">
            <wp:extent cx="5270500" cy="1689735"/>
            <wp:effectExtent l="0" t="0" r="2540" b="190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4"/>
                    <a:stretch>
                      <a:fillRect/>
                    </a:stretch>
                  </pic:blipFill>
                  <pic:spPr>
                    <a:xfrm>
                      <a:off x="0" y="0"/>
                      <a:ext cx="5270500" cy="1689735"/>
                    </a:xfrm>
                    <a:prstGeom prst="rect">
                      <a:avLst/>
                    </a:prstGeom>
                    <a:noFill/>
                    <a:ln>
                      <a:noFill/>
                    </a:ln>
                  </pic:spPr>
                </pic:pic>
              </a:graphicData>
            </a:graphic>
          </wp:inline>
        </w:drawing>
      </w:r>
      <w:r>
        <w:rPr>
          <w:noProof/>
        </w:rPr>
        <w:drawing>
          <wp:inline distT="0" distB="0" distL="114300" distR="114300">
            <wp:extent cx="5269230" cy="2508250"/>
            <wp:effectExtent l="0" t="0" r="3810" b="635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5"/>
                    <a:stretch>
                      <a:fillRect/>
                    </a:stretch>
                  </pic:blipFill>
                  <pic:spPr>
                    <a:xfrm>
                      <a:off x="0" y="0"/>
                      <a:ext cx="5269230" cy="2508250"/>
                    </a:xfrm>
                    <a:prstGeom prst="rect">
                      <a:avLst/>
                    </a:prstGeom>
                    <a:noFill/>
                    <a:ln>
                      <a:noFill/>
                    </a:ln>
                  </pic:spPr>
                </pic:pic>
              </a:graphicData>
            </a:graphic>
          </wp:inline>
        </w:drawing>
      </w:r>
    </w:p>
    <w:p w:rsidR="009B1908" w:rsidRDefault="00BD6579">
      <w:pPr>
        <w:pStyle w:val="2"/>
        <w:keepNext w:val="0"/>
        <w:widowControl/>
        <w:topLinePunct/>
        <w:autoSpaceDE w:val="0"/>
        <w:spacing w:before="120" w:after="120" w:line="240" w:lineRule="auto"/>
        <w:outlineLvl w:val="9"/>
      </w:pPr>
      <w:r>
        <w:rPr>
          <w:rFonts w:hint="eastAsia"/>
        </w:rPr>
        <w:t>去申购</w:t>
      </w:r>
    </w:p>
    <w:p w:rsidR="009B1908" w:rsidRDefault="00BD6579">
      <w:pPr>
        <w:pStyle w:val="a5"/>
        <w:keepNext w:val="0"/>
        <w:widowControl/>
        <w:topLinePunct/>
        <w:autoSpaceDE w:val="0"/>
        <w:spacing w:before="120" w:after="120"/>
      </w:pPr>
      <w:r>
        <w:rPr>
          <w:rFonts w:hint="eastAsia"/>
        </w:rPr>
        <w:t>点击</w:t>
      </w:r>
      <w:r>
        <w:rPr>
          <w:rFonts w:hint="eastAsia"/>
          <w:b/>
          <w:bCs/>
        </w:rPr>
        <w:t>“我要申购”</w:t>
      </w:r>
      <w:r>
        <w:rPr>
          <w:b/>
          <w:bCs/>
        </w:rPr>
        <w:t>-“</w:t>
      </w:r>
      <w:r>
        <w:rPr>
          <w:b/>
          <w:bCs/>
        </w:rPr>
        <w:t>去申购</w:t>
      </w:r>
      <w:r>
        <w:rPr>
          <w:b/>
          <w:bCs/>
        </w:rPr>
        <w:t>”</w:t>
      </w:r>
    </w:p>
    <w:p w:rsidR="009B1908" w:rsidRDefault="00BD6579">
      <w:pPr>
        <w:pStyle w:val="a5"/>
        <w:keepNext w:val="0"/>
        <w:widowControl/>
        <w:topLinePunct/>
        <w:autoSpaceDE w:val="0"/>
        <w:spacing w:before="120" w:after="120"/>
      </w:pPr>
      <w:r>
        <w:rPr>
          <w:noProof/>
        </w:rPr>
        <w:lastRenderedPageBreak/>
        <w:drawing>
          <wp:inline distT="0" distB="0" distL="114300" distR="114300">
            <wp:extent cx="2776220" cy="1964055"/>
            <wp:effectExtent l="0" t="0" r="1270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2776220" cy="1964055"/>
                    </a:xfrm>
                    <a:prstGeom prst="rect">
                      <a:avLst/>
                    </a:prstGeom>
                    <a:noFill/>
                    <a:ln>
                      <a:noFill/>
                    </a:ln>
                  </pic:spPr>
                </pic:pic>
              </a:graphicData>
            </a:graphic>
          </wp:inline>
        </w:drawing>
      </w:r>
    </w:p>
    <w:p w:rsidR="009B1908" w:rsidRDefault="00BD6579">
      <w:pPr>
        <w:pStyle w:val="2"/>
        <w:keepNext w:val="0"/>
        <w:widowControl/>
        <w:topLinePunct/>
        <w:autoSpaceDE w:val="0"/>
        <w:spacing w:before="120" w:after="120" w:line="240" w:lineRule="auto"/>
        <w:outlineLvl w:val="9"/>
      </w:pPr>
      <w:r>
        <w:rPr>
          <w:rFonts w:hint="eastAsia"/>
        </w:rPr>
        <w:t>选择采购类型</w:t>
      </w:r>
    </w:p>
    <w:p w:rsidR="009B1908" w:rsidRDefault="00BD6579">
      <w:pPr>
        <w:pStyle w:val="a5"/>
        <w:keepNext w:val="0"/>
        <w:widowControl/>
        <w:topLinePunct/>
        <w:autoSpaceDE w:val="0"/>
        <w:spacing w:before="120" w:after="120"/>
      </w:pPr>
      <w:r>
        <w:rPr>
          <w:rFonts w:hint="eastAsia"/>
        </w:rPr>
        <w:t>在右侧栏中选择所需的</w:t>
      </w:r>
      <w:r>
        <w:rPr>
          <w:rFonts w:hint="eastAsia"/>
          <w:b/>
          <w:bCs/>
        </w:rPr>
        <w:t>采购类型</w:t>
      </w:r>
      <w:r>
        <w:rPr>
          <w:rFonts w:hint="eastAsia"/>
        </w:rPr>
        <w:t>（如：通用竞价），点击对应的图标，即可进入填单页面。</w:t>
      </w:r>
    </w:p>
    <w:p w:rsidR="009B1908" w:rsidRDefault="00BD6579">
      <w:pPr>
        <w:pStyle w:val="a5"/>
        <w:keepNext w:val="0"/>
        <w:widowControl/>
        <w:topLinePunct/>
        <w:autoSpaceDE w:val="0"/>
        <w:spacing w:before="120" w:after="120"/>
      </w:pPr>
      <w:r>
        <w:rPr>
          <w:noProof/>
        </w:rPr>
        <w:drawing>
          <wp:inline distT="0" distB="0" distL="114300" distR="114300">
            <wp:extent cx="3855085" cy="2667000"/>
            <wp:effectExtent l="0" t="0" r="63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rcRect r="4265" b="3806"/>
                    <a:stretch>
                      <a:fillRect/>
                    </a:stretch>
                  </pic:blipFill>
                  <pic:spPr>
                    <a:xfrm>
                      <a:off x="0" y="0"/>
                      <a:ext cx="3855085" cy="2667000"/>
                    </a:xfrm>
                    <a:prstGeom prst="rect">
                      <a:avLst/>
                    </a:prstGeom>
                    <a:noFill/>
                    <a:ln>
                      <a:noFill/>
                    </a:ln>
                  </pic:spPr>
                </pic:pic>
              </a:graphicData>
            </a:graphic>
          </wp:inline>
        </w:drawing>
      </w:r>
    </w:p>
    <w:p w:rsidR="009B1908" w:rsidRDefault="00BD6579">
      <w:pPr>
        <w:pStyle w:val="2"/>
        <w:keepNext w:val="0"/>
        <w:widowControl/>
        <w:topLinePunct/>
        <w:autoSpaceDE w:val="0"/>
        <w:spacing w:before="120" w:after="120" w:line="240" w:lineRule="auto"/>
        <w:outlineLvl w:val="9"/>
      </w:pPr>
      <w:r>
        <w:rPr>
          <w:rFonts w:hint="eastAsia"/>
        </w:rPr>
        <w:t>填写申购信息</w:t>
      </w:r>
    </w:p>
    <w:p w:rsidR="009B1908" w:rsidRDefault="00BD6579">
      <w:pPr>
        <w:pStyle w:val="a5"/>
        <w:keepNext w:val="0"/>
        <w:widowControl/>
        <w:topLinePunct/>
        <w:autoSpaceDE w:val="0"/>
        <w:spacing w:before="120" w:after="120"/>
        <w:rPr>
          <w:b/>
          <w:bCs/>
        </w:rPr>
      </w:pPr>
      <w:r>
        <w:rPr>
          <w:rFonts w:hint="eastAsia"/>
        </w:rPr>
        <w:t>按照页面显示项目填写申购单信息，其中，标红的项目为</w:t>
      </w:r>
      <w:r>
        <w:rPr>
          <w:rFonts w:hint="eastAsia"/>
          <w:b/>
          <w:bCs/>
        </w:rPr>
        <w:t>必填</w:t>
      </w:r>
      <w:r>
        <w:rPr>
          <w:rFonts w:hint="eastAsia"/>
        </w:rPr>
        <w:t>，灰色的项目为</w:t>
      </w:r>
      <w:r>
        <w:rPr>
          <w:rFonts w:hint="eastAsia"/>
          <w:b/>
          <w:bCs/>
        </w:rPr>
        <w:t>不可编辑</w:t>
      </w:r>
      <w:r>
        <w:rPr>
          <w:rFonts w:hint="eastAsia"/>
        </w:rPr>
        <w:t>。</w:t>
      </w:r>
    </w:p>
    <w:p w:rsidR="009B1908" w:rsidRDefault="00BD6579">
      <w:pPr>
        <w:pStyle w:val="a5"/>
        <w:keepNext w:val="0"/>
        <w:widowControl/>
        <w:topLinePunct/>
        <w:autoSpaceDE w:val="0"/>
        <w:spacing w:before="120" w:after="120"/>
      </w:pPr>
      <w:r>
        <w:rPr>
          <w:rFonts w:hint="eastAsia"/>
          <w:b/>
          <w:bCs/>
        </w:rPr>
        <w:t>（注意：各采购单位申购单的填写项目有所差异，具体以页面展示为准）</w:t>
      </w:r>
    </w:p>
    <w:p w:rsidR="009B1908" w:rsidRDefault="00BD6579">
      <w:pPr>
        <w:pStyle w:val="a5"/>
        <w:keepNext w:val="0"/>
        <w:widowControl/>
        <w:topLinePunct/>
        <w:autoSpaceDE w:val="0"/>
        <w:spacing w:before="120" w:after="120"/>
      </w:pPr>
      <w:r>
        <w:rPr>
          <w:noProof/>
        </w:rPr>
        <w:drawing>
          <wp:inline distT="0" distB="0" distL="114300" distR="114300">
            <wp:extent cx="5274310" cy="2103120"/>
            <wp:effectExtent l="0" t="0" r="1397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8"/>
                    <a:stretch>
                      <a:fillRect/>
                    </a:stretch>
                  </pic:blipFill>
                  <pic:spPr>
                    <a:xfrm>
                      <a:off x="0" y="0"/>
                      <a:ext cx="5274310" cy="2103120"/>
                    </a:xfrm>
                    <a:prstGeom prst="rect">
                      <a:avLst/>
                    </a:prstGeom>
                    <a:noFill/>
                    <a:ln>
                      <a:noFill/>
                    </a:ln>
                  </pic:spPr>
                </pic:pic>
              </a:graphicData>
            </a:graphic>
          </wp:inline>
        </w:drawing>
      </w:r>
    </w:p>
    <w:p w:rsidR="009B1908" w:rsidRDefault="00BD6579">
      <w:pPr>
        <w:pStyle w:val="2"/>
        <w:keepNext w:val="0"/>
        <w:widowControl/>
        <w:topLinePunct/>
        <w:autoSpaceDE w:val="0"/>
        <w:spacing w:before="120" w:after="120" w:line="240" w:lineRule="auto"/>
        <w:outlineLvl w:val="9"/>
      </w:pPr>
      <w:r>
        <w:rPr>
          <w:rFonts w:hint="eastAsia"/>
        </w:rPr>
        <w:lastRenderedPageBreak/>
        <w:t>自报价厂商</w:t>
      </w:r>
    </w:p>
    <w:p w:rsidR="009B1908" w:rsidRDefault="00BD6579">
      <w:pPr>
        <w:pStyle w:val="a5"/>
        <w:keepNext w:val="0"/>
        <w:widowControl/>
        <w:topLinePunct/>
        <w:autoSpaceDE w:val="0"/>
        <w:spacing w:before="120" w:after="120"/>
        <w:rPr>
          <w:b/>
          <w:bCs/>
        </w:rPr>
      </w:pPr>
      <w:r>
        <w:rPr>
          <w:rFonts w:hint="eastAsia"/>
          <w:b/>
          <w:bCs/>
        </w:rPr>
        <w:t>(</w:t>
      </w:r>
      <w:r>
        <w:rPr>
          <w:b/>
          <w:bCs/>
        </w:rPr>
        <w:t>1)</w:t>
      </w:r>
      <w:r>
        <w:rPr>
          <w:rFonts w:hint="eastAsia"/>
          <w:b/>
          <w:bCs/>
        </w:rPr>
        <w:t>自报价定义</w:t>
      </w:r>
    </w:p>
    <w:p w:rsidR="009B1908" w:rsidRDefault="00BD6579">
      <w:pPr>
        <w:pStyle w:val="a5"/>
        <w:keepNext w:val="0"/>
        <w:widowControl/>
        <w:topLinePunct/>
        <w:autoSpaceDE w:val="0"/>
        <w:spacing w:before="120" w:after="120"/>
        <w:ind w:left="1260"/>
      </w:pPr>
      <w:r>
        <w:rPr>
          <w:rFonts w:hint="eastAsia"/>
        </w:rPr>
        <w:t>自报价是指申购用户通过</w:t>
      </w:r>
      <w:r>
        <w:rPr>
          <w:rFonts w:hint="eastAsia"/>
          <w:b/>
          <w:bCs/>
        </w:rPr>
        <w:t>市场询价</w:t>
      </w:r>
      <w:r>
        <w:rPr>
          <w:rFonts w:hint="eastAsia"/>
        </w:rPr>
        <w:t>后，填写一个的能满足供货条件的供应商和报价，自报价在竞价阶段对其他供应商是保密的。</w:t>
      </w:r>
    </w:p>
    <w:p w:rsidR="009B1908" w:rsidRDefault="00BD6579">
      <w:pPr>
        <w:pStyle w:val="a5"/>
        <w:keepNext w:val="0"/>
        <w:widowControl/>
        <w:topLinePunct/>
        <w:autoSpaceDE w:val="0"/>
        <w:spacing w:before="120" w:after="120"/>
        <w:rPr>
          <w:b/>
          <w:bCs/>
        </w:rPr>
      </w:pPr>
      <w:r>
        <w:rPr>
          <w:rFonts w:hint="eastAsia"/>
          <w:b/>
          <w:bCs/>
        </w:rPr>
        <w:t>(</w:t>
      </w:r>
      <w:r>
        <w:rPr>
          <w:b/>
          <w:bCs/>
        </w:rPr>
        <w:t>2)</w:t>
      </w:r>
      <w:r>
        <w:rPr>
          <w:rFonts w:hint="eastAsia"/>
          <w:b/>
          <w:bCs/>
        </w:rPr>
        <w:t>自报价的作用</w:t>
      </w:r>
    </w:p>
    <w:p w:rsidR="009B1908" w:rsidRDefault="00BD6579">
      <w:pPr>
        <w:pStyle w:val="a5"/>
        <w:keepNext w:val="0"/>
        <w:widowControl/>
        <w:topLinePunct/>
        <w:autoSpaceDE w:val="0"/>
        <w:spacing w:before="120" w:after="120"/>
        <w:ind w:leftChars="600" w:left="1260"/>
      </w:pPr>
      <w:r>
        <w:t>1</w:t>
      </w:r>
      <w:r>
        <w:t>、是代替一些</w:t>
      </w:r>
      <w:r>
        <w:rPr>
          <w:b/>
          <w:bCs/>
        </w:rPr>
        <w:t>没有来得及注册</w:t>
      </w:r>
      <w:r>
        <w:t>的供应商，通过自报价，参与网上的竞价对比。</w:t>
      </w:r>
    </w:p>
    <w:p w:rsidR="009B1908" w:rsidRDefault="00BD6579">
      <w:pPr>
        <w:pStyle w:val="a5"/>
        <w:keepNext w:val="0"/>
        <w:widowControl/>
        <w:topLinePunct/>
        <w:autoSpaceDE w:val="0"/>
        <w:spacing w:before="120" w:after="120"/>
        <w:ind w:leftChars="600" w:left="1260"/>
      </w:pPr>
      <w:r>
        <w:t>2</w:t>
      </w:r>
      <w:r>
        <w:t>、通过添加自报价，可防止本单由于没有供应商而无法成交（多次竞价后，仍只有一个自报价，</w:t>
      </w:r>
      <w:r>
        <w:rPr>
          <w:b/>
          <w:bCs/>
        </w:rPr>
        <w:t>程序上也可以成交</w:t>
      </w:r>
      <w:r>
        <w:t>）。</w:t>
      </w:r>
    </w:p>
    <w:p w:rsidR="009B1908" w:rsidRDefault="00BD6579">
      <w:pPr>
        <w:pStyle w:val="a5"/>
        <w:keepNext w:val="0"/>
        <w:widowControl/>
        <w:topLinePunct/>
        <w:autoSpaceDE w:val="0"/>
        <w:spacing w:before="120" w:after="120"/>
        <w:ind w:leftChars="399" w:left="838"/>
        <w:rPr>
          <w:b/>
          <w:bCs/>
        </w:rPr>
      </w:pPr>
      <w:r>
        <w:rPr>
          <w:rFonts w:hint="eastAsia"/>
          <w:b/>
          <w:bCs/>
        </w:rPr>
        <w:t>(</w:t>
      </w:r>
      <w:r>
        <w:rPr>
          <w:b/>
          <w:bCs/>
        </w:rPr>
        <w:t>3)</w:t>
      </w:r>
      <w:r>
        <w:rPr>
          <w:rFonts w:hint="eastAsia"/>
          <w:b/>
          <w:bCs/>
        </w:rPr>
        <w:t>自报价填写要求</w:t>
      </w:r>
    </w:p>
    <w:p w:rsidR="009B1908" w:rsidRDefault="00BD6579">
      <w:pPr>
        <w:pStyle w:val="a5"/>
        <w:keepNext w:val="0"/>
        <w:widowControl/>
        <w:topLinePunct/>
        <w:autoSpaceDE w:val="0"/>
        <w:spacing w:before="120" w:after="120"/>
        <w:ind w:leftChars="399" w:left="838"/>
      </w:pPr>
      <w:r>
        <w:tab/>
      </w:r>
      <w:r>
        <w:tab/>
        <w:t>1</w:t>
      </w:r>
      <w:r>
        <w:rPr>
          <w:rFonts w:hint="eastAsia"/>
        </w:rPr>
        <w:t>、自报价只能填写</w:t>
      </w:r>
      <w:r>
        <w:rPr>
          <w:rFonts w:hint="eastAsia"/>
          <w:b/>
          <w:bCs/>
        </w:rPr>
        <w:t>未在平台注册的供应商</w:t>
      </w:r>
      <w:r>
        <w:rPr>
          <w:rFonts w:hint="eastAsia"/>
        </w:rPr>
        <w:t>，如该供应商已注册，则系统会弹出提示无法提交，此时请</w:t>
      </w:r>
      <w:r>
        <w:rPr>
          <w:rFonts w:hint="eastAsia"/>
          <w:b/>
          <w:bCs/>
        </w:rPr>
        <w:t>清空自报价厂商和价格</w:t>
      </w:r>
      <w:r>
        <w:rPr>
          <w:rFonts w:hint="eastAsia"/>
        </w:rPr>
        <w:t>再提交。申购单发布后可以通知该供应商自行登录竞价网供应商端参与该申购单竞价。</w:t>
      </w:r>
    </w:p>
    <w:p w:rsidR="009B1908" w:rsidRDefault="00BD6579">
      <w:pPr>
        <w:pStyle w:val="a5"/>
        <w:keepNext w:val="0"/>
        <w:widowControl/>
        <w:topLinePunct/>
        <w:autoSpaceDE w:val="0"/>
        <w:spacing w:before="120" w:after="120"/>
        <w:ind w:leftChars="399" w:left="838"/>
      </w:pPr>
      <w:r>
        <w:tab/>
      </w:r>
      <w:r>
        <w:tab/>
        <w:t>2</w:t>
      </w:r>
      <w:r>
        <w:rPr>
          <w:rFonts w:hint="eastAsia"/>
        </w:rPr>
        <w:t>、自报价厂商名称和自报价单价</w:t>
      </w:r>
      <w:r>
        <w:rPr>
          <w:rFonts w:hint="eastAsia"/>
          <w:b/>
          <w:bCs/>
        </w:rPr>
        <w:t>须同时填写或者同时不填写</w:t>
      </w:r>
      <w:r>
        <w:rPr>
          <w:rFonts w:hint="eastAsia"/>
        </w:rPr>
        <w:t>，只填写其中一项将无法提交。</w:t>
      </w:r>
    </w:p>
    <w:p w:rsidR="009B1908" w:rsidRDefault="00BD6579">
      <w:pPr>
        <w:pStyle w:val="a5"/>
        <w:keepNext w:val="0"/>
        <w:widowControl/>
        <w:topLinePunct/>
        <w:autoSpaceDE w:val="0"/>
        <w:spacing w:before="120" w:after="120"/>
        <w:ind w:leftChars="399" w:left="838"/>
      </w:pPr>
      <w:r>
        <w:tab/>
      </w:r>
      <w:r>
        <w:tab/>
        <w:t>3</w:t>
      </w:r>
      <w:r>
        <w:rPr>
          <w:rFonts w:hint="eastAsia"/>
        </w:rPr>
        <w:t>、自报价厂商单价的单位为</w:t>
      </w:r>
      <w:r>
        <w:rPr>
          <w:rFonts w:hint="eastAsia"/>
          <w:b/>
          <w:bCs/>
        </w:rPr>
        <w:t>元（币种为申购单填写的币种）</w:t>
      </w:r>
      <w:r>
        <w:rPr>
          <w:rFonts w:hint="eastAsia"/>
        </w:rPr>
        <w:t>，比如</w:t>
      </w:r>
      <w:r>
        <w:rPr>
          <w:rFonts w:hint="eastAsia"/>
        </w:rPr>
        <w:t>1.</w:t>
      </w:r>
      <w:r>
        <w:t>76</w:t>
      </w:r>
      <w:r>
        <w:rPr>
          <w:rFonts w:hint="eastAsia"/>
        </w:rPr>
        <w:t>万元，请填写</w:t>
      </w:r>
      <w:r>
        <w:rPr>
          <w:rFonts w:hint="eastAsia"/>
        </w:rPr>
        <w:t>1</w:t>
      </w:r>
      <w:r>
        <w:t>7600</w:t>
      </w:r>
      <w:r>
        <w:rPr>
          <w:rFonts w:hint="eastAsia"/>
        </w:rPr>
        <w:t>。</w:t>
      </w:r>
    </w:p>
    <w:p w:rsidR="009B1908" w:rsidRDefault="00BD6579">
      <w:pPr>
        <w:pStyle w:val="a5"/>
        <w:keepNext w:val="0"/>
        <w:widowControl/>
        <w:topLinePunct/>
        <w:autoSpaceDE w:val="0"/>
        <w:spacing w:before="120" w:after="120"/>
      </w:pPr>
      <w:r>
        <w:rPr>
          <w:noProof/>
        </w:rPr>
        <w:drawing>
          <wp:inline distT="0" distB="0" distL="114300" distR="114300">
            <wp:extent cx="5274310" cy="2134870"/>
            <wp:effectExtent l="0" t="0" r="1397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74310" cy="2134870"/>
                    </a:xfrm>
                    <a:prstGeom prst="rect">
                      <a:avLst/>
                    </a:prstGeom>
                    <a:noFill/>
                    <a:ln>
                      <a:noFill/>
                    </a:ln>
                  </pic:spPr>
                </pic:pic>
              </a:graphicData>
            </a:graphic>
          </wp:inline>
        </w:drawing>
      </w:r>
    </w:p>
    <w:p w:rsidR="009B1908" w:rsidRDefault="00BD6579">
      <w:pPr>
        <w:pStyle w:val="2"/>
        <w:keepNext w:val="0"/>
        <w:widowControl/>
        <w:topLinePunct/>
        <w:autoSpaceDE w:val="0"/>
        <w:spacing w:before="120" w:after="120" w:line="240" w:lineRule="auto"/>
        <w:outlineLvl w:val="9"/>
      </w:pPr>
      <w:r>
        <w:rPr>
          <w:rFonts w:hint="eastAsia"/>
        </w:rPr>
        <w:t>保存</w:t>
      </w:r>
      <w:r>
        <w:rPr>
          <w:rFonts w:hint="eastAsia"/>
        </w:rPr>
        <w:t>/</w:t>
      </w:r>
      <w:r>
        <w:rPr>
          <w:rFonts w:hint="eastAsia"/>
        </w:rPr>
        <w:t>提交</w:t>
      </w:r>
    </w:p>
    <w:p w:rsidR="009B1908" w:rsidRDefault="00BD6579">
      <w:pPr>
        <w:pStyle w:val="a5"/>
        <w:keepNext w:val="0"/>
        <w:widowControl/>
        <w:numPr>
          <w:ilvl w:val="3"/>
          <w:numId w:val="1"/>
        </w:numPr>
        <w:topLinePunct/>
        <w:autoSpaceDE w:val="0"/>
        <w:spacing w:before="120" w:after="120"/>
      </w:pPr>
      <w:r>
        <w:rPr>
          <w:rFonts w:hint="eastAsia"/>
        </w:rPr>
        <w:t>填写申购单信息后，点击右下角的</w:t>
      </w:r>
      <w:r>
        <w:rPr>
          <w:rFonts w:hint="eastAsia"/>
          <w:b/>
          <w:bCs/>
        </w:rPr>
        <w:t>“保存”</w:t>
      </w:r>
      <w:r>
        <w:rPr>
          <w:rFonts w:hint="eastAsia"/>
        </w:rPr>
        <w:t>按钮，即可将当前填写信息保存至</w:t>
      </w:r>
      <w:r>
        <w:rPr>
          <w:rFonts w:hint="eastAsia"/>
          <w:b/>
          <w:bCs/>
        </w:rPr>
        <w:t>草稿箱</w:t>
      </w:r>
      <w:r>
        <w:rPr>
          <w:rFonts w:hint="eastAsia"/>
        </w:rPr>
        <w:t>，此时才会出现</w:t>
      </w:r>
      <w:r>
        <w:rPr>
          <w:rFonts w:hint="eastAsia"/>
          <w:b/>
          <w:bCs/>
        </w:rPr>
        <w:t xml:space="preserve"> </w:t>
      </w:r>
      <w:r>
        <w:rPr>
          <w:rFonts w:hint="eastAsia"/>
          <w:b/>
          <w:bCs/>
        </w:rPr>
        <w:t>“提交”</w:t>
      </w:r>
      <w:r>
        <w:rPr>
          <w:rFonts w:hint="eastAsia"/>
        </w:rPr>
        <w:t>按钮，点击</w:t>
      </w:r>
      <w:r>
        <w:rPr>
          <w:rFonts w:hint="eastAsia"/>
          <w:b/>
          <w:bCs/>
        </w:rPr>
        <w:t>“提交”</w:t>
      </w:r>
      <w:r>
        <w:rPr>
          <w:rFonts w:hint="eastAsia"/>
        </w:rPr>
        <w:t>按钮后，申购单会被提交到下一环节进行审核。</w:t>
      </w:r>
    </w:p>
    <w:p w:rsidR="009B1908" w:rsidRDefault="00BD6579">
      <w:pPr>
        <w:pStyle w:val="a5"/>
        <w:keepNext w:val="0"/>
        <w:widowControl/>
        <w:topLinePunct/>
        <w:autoSpaceDE w:val="0"/>
        <w:spacing w:before="120" w:after="120"/>
        <w:ind w:left="1620"/>
      </w:pPr>
      <w:r>
        <w:rPr>
          <w:rFonts w:hint="eastAsia"/>
        </w:rPr>
        <w:t>（注意：保存只是将申购单保存至草稿箱，如需提交审核请务必在点击</w:t>
      </w:r>
      <w:r>
        <w:rPr>
          <w:rFonts w:hint="eastAsia"/>
          <w:b/>
          <w:bCs/>
        </w:rPr>
        <w:t>“保存”</w:t>
      </w:r>
      <w:r>
        <w:rPr>
          <w:rFonts w:hint="eastAsia"/>
        </w:rPr>
        <w:t>后再点击一次</w:t>
      </w:r>
      <w:r>
        <w:rPr>
          <w:rFonts w:hint="eastAsia"/>
          <w:b/>
          <w:bCs/>
        </w:rPr>
        <w:t>“提交”</w:t>
      </w:r>
      <w:r>
        <w:rPr>
          <w:rFonts w:hint="eastAsia"/>
        </w:rPr>
        <w:t>）</w:t>
      </w:r>
    </w:p>
    <w:p w:rsidR="009B1908" w:rsidRDefault="00BD6579">
      <w:pPr>
        <w:pStyle w:val="a5"/>
        <w:keepNext w:val="0"/>
        <w:widowControl/>
        <w:topLinePunct/>
        <w:autoSpaceDE w:val="0"/>
        <w:spacing w:before="120" w:after="120"/>
        <w:ind w:left="420" w:firstLine="420"/>
      </w:pPr>
      <w:r>
        <w:rPr>
          <w:noProof/>
        </w:rPr>
        <w:lastRenderedPageBreak/>
        <w:drawing>
          <wp:inline distT="0" distB="0" distL="114300" distR="114300">
            <wp:extent cx="5274310" cy="2869565"/>
            <wp:effectExtent l="0" t="0" r="13970" b="1079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0"/>
                    <a:stretch>
                      <a:fillRect/>
                    </a:stretch>
                  </pic:blipFill>
                  <pic:spPr>
                    <a:xfrm>
                      <a:off x="0" y="0"/>
                      <a:ext cx="5274310" cy="2869565"/>
                    </a:xfrm>
                    <a:prstGeom prst="rect">
                      <a:avLst/>
                    </a:prstGeom>
                    <a:noFill/>
                    <a:ln>
                      <a:noFill/>
                    </a:ln>
                  </pic:spPr>
                </pic:pic>
              </a:graphicData>
            </a:graphic>
          </wp:inline>
        </w:drawing>
      </w:r>
    </w:p>
    <w:p w:rsidR="009B1908" w:rsidRDefault="00BD6579">
      <w:pPr>
        <w:pStyle w:val="a5"/>
        <w:keepNext w:val="0"/>
        <w:widowControl/>
        <w:numPr>
          <w:ilvl w:val="3"/>
          <w:numId w:val="1"/>
        </w:numPr>
        <w:topLinePunct/>
        <w:autoSpaceDE w:val="0"/>
        <w:spacing w:before="120" w:after="120"/>
      </w:pPr>
      <w:r>
        <w:rPr>
          <w:rFonts w:hint="eastAsia"/>
        </w:rPr>
        <w:t>点击</w:t>
      </w:r>
      <w:r>
        <w:rPr>
          <w:rFonts w:hint="eastAsia"/>
          <w:b/>
          <w:bCs/>
        </w:rPr>
        <w:t>“保存”</w:t>
      </w:r>
      <w:r>
        <w:rPr>
          <w:rFonts w:hint="eastAsia"/>
        </w:rPr>
        <w:t>后，才会出现</w:t>
      </w:r>
      <w:r>
        <w:rPr>
          <w:rFonts w:hint="eastAsia"/>
          <w:b/>
          <w:bCs/>
        </w:rPr>
        <w:t>“提交”</w:t>
      </w:r>
      <w:r>
        <w:rPr>
          <w:rFonts w:hint="eastAsia"/>
        </w:rPr>
        <w:t>按钮</w:t>
      </w:r>
    </w:p>
    <w:p w:rsidR="009B1908" w:rsidRDefault="00BD6579">
      <w:pPr>
        <w:pStyle w:val="a5"/>
        <w:keepNext w:val="0"/>
        <w:widowControl/>
        <w:topLinePunct/>
        <w:autoSpaceDE w:val="0"/>
        <w:spacing w:before="120" w:after="120"/>
        <w:ind w:left="420" w:firstLine="420"/>
      </w:pPr>
      <w:r>
        <w:rPr>
          <w:noProof/>
        </w:rPr>
        <w:drawing>
          <wp:inline distT="0" distB="0" distL="114300" distR="114300">
            <wp:extent cx="5274310" cy="2897505"/>
            <wp:effectExtent l="0" t="0" r="13970" b="1333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1"/>
                    <a:stretch>
                      <a:fillRect/>
                    </a:stretch>
                  </pic:blipFill>
                  <pic:spPr>
                    <a:xfrm>
                      <a:off x="0" y="0"/>
                      <a:ext cx="5274310" cy="2897505"/>
                    </a:xfrm>
                    <a:prstGeom prst="rect">
                      <a:avLst/>
                    </a:prstGeom>
                    <a:noFill/>
                    <a:ln>
                      <a:noFill/>
                    </a:ln>
                  </pic:spPr>
                </pic:pic>
              </a:graphicData>
            </a:graphic>
          </wp:inline>
        </w:drawing>
      </w:r>
    </w:p>
    <w:p w:rsidR="009B1908" w:rsidRDefault="00BD6579">
      <w:pPr>
        <w:pStyle w:val="1"/>
        <w:keepNext w:val="0"/>
        <w:widowControl/>
        <w:topLinePunct/>
        <w:autoSpaceDE w:val="0"/>
        <w:spacing w:before="120" w:after="120" w:line="240" w:lineRule="auto"/>
        <w:outlineLvl w:val="9"/>
      </w:pPr>
      <w:r>
        <w:rPr>
          <w:rFonts w:hint="eastAsia"/>
        </w:rPr>
        <w:t>用户初选</w:t>
      </w:r>
    </w:p>
    <w:p w:rsidR="009B1908" w:rsidRDefault="00BD6579">
      <w:pPr>
        <w:pStyle w:val="2"/>
        <w:keepNext w:val="0"/>
        <w:widowControl/>
        <w:topLinePunct/>
        <w:autoSpaceDE w:val="0"/>
        <w:spacing w:before="120" w:after="120" w:line="240" w:lineRule="auto"/>
        <w:outlineLvl w:val="9"/>
      </w:pPr>
      <w:r>
        <w:rPr>
          <w:rFonts w:hint="eastAsia"/>
        </w:rPr>
        <w:t>查询用户初选申购单</w:t>
      </w:r>
    </w:p>
    <w:p w:rsidR="009B1908" w:rsidRDefault="00BD6579">
      <w:pPr>
        <w:pStyle w:val="a5"/>
        <w:keepNext w:val="0"/>
        <w:widowControl/>
        <w:topLinePunct/>
        <w:autoSpaceDE w:val="0"/>
        <w:spacing w:before="120" w:after="120"/>
      </w:pPr>
      <w:r>
        <w:rPr>
          <w:rFonts w:hint="eastAsia"/>
        </w:rPr>
        <w:t>进入</w:t>
      </w:r>
      <w:r>
        <w:rPr>
          <w:rFonts w:hint="eastAsia"/>
          <w:b/>
          <w:bCs/>
        </w:rPr>
        <w:t>“我要申购”</w:t>
      </w:r>
      <w:r>
        <w:rPr>
          <w:rFonts w:hint="eastAsia"/>
          <w:b/>
          <w:bCs/>
        </w:rPr>
        <w:t>-</w:t>
      </w:r>
      <w:r>
        <w:rPr>
          <w:rFonts w:hint="eastAsia"/>
          <w:b/>
          <w:bCs/>
        </w:rPr>
        <w:t>“我的申购”</w:t>
      </w:r>
      <w:r>
        <w:rPr>
          <w:rFonts w:hint="eastAsia"/>
        </w:rPr>
        <w:t>，点击</w:t>
      </w:r>
      <w:r>
        <w:rPr>
          <w:rFonts w:hint="eastAsia"/>
          <w:b/>
          <w:bCs/>
        </w:rPr>
        <w:t>“用户初选”</w:t>
      </w:r>
      <w:r>
        <w:rPr>
          <w:rFonts w:hint="eastAsia"/>
        </w:rPr>
        <w:t>，即可筛选出当前用户处于“用户初选”的申购单。</w:t>
      </w:r>
    </w:p>
    <w:p w:rsidR="009B1908" w:rsidRDefault="00BD6579">
      <w:pPr>
        <w:pStyle w:val="a5"/>
        <w:keepNext w:val="0"/>
        <w:widowControl/>
        <w:topLinePunct/>
        <w:autoSpaceDE w:val="0"/>
        <w:spacing w:before="120" w:after="120"/>
      </w:pPr>
      <w:r>
        <w:rPr>
          <w:noProof/>
        </w:rPr>
        <w:lastRenderedPageBreak/>
        <w:drawing>
          <wp:inline distT="0" distB="0" distL="114300" distR="114300">
            <wp:extent cx="5274310" cy="1812925"/>
            <wp:effectExtent l="0" t="0" r="13970" b="635"/>
            <wp:docPr id="1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
                    <pic:cNvPicPr>
                      <a:picLocks noChangeAspect="1"/>
                    </pic:cNvPicPr>
                  </pic:nvPicPr>
                  <pic:blipFill>
                    <a:blip r:embed="rId22"/>
                    <a:stretch>
                      <a:fillRect/>
                    </a:stretch>
                  </pic:blipFill>
                  <pic:spPr>
                    <a:xfrm>
                      <a:off x="0" y="0"/>
                      <a:ext cx="5274310" cy="1812925"/>
                    </a:xfrm>
                    <a:prstGeom prst="rect">
                      <a:avLst/>
                    </a:prstGeom>
                    <a:noFill/>
                    <a:ln>
                      <a:noFill/>
                    </a:ln>
                  </pic:spPr>
                </pic:pic>
              </a:graphicData>
            </a:graphic>
          </wp:inline>
        </w:drawing>
      </w:r>
    </w:p>
    <w:p w:rsidR="009B1908" w:rsidRDefault="00BD6579">
      <w:pPr>
        <w:pStyle w:val="2"/>
      </w:pPr>
      <w:r>
        <w:rPr>
          <w:rFonts w:hint="eastAsia"/>
        </w:rPr>
        <w:t>查看用户初选详情</w:t>
      </w:r>
    </w:p>
    <w:p w:rsidR="009B1908" w:rsidRDefault="00BD6579">
      <w:pPr>
        <w:pStyle w:val="a5"/>
        <w:keepNext w:val="0"/>
        <w:widowControl/>
        <w:topLinePunct/>
        <w:autoSpaceDE w:val="0"/>
        <w:spacing w:before="120" w:after="120"/>
      </w:pPr>
      <w:r>
        <w:rPr>
          <w:rFonts w:hint="eastAsia"/>
        </w:rPr>
        <w:t>在用户初选查询页，找到要进行初选的申购单，将鼠标移到</w:t>
      </w:r>
      <w:r>
        <w:rPr>
          <w:rFonts w:hint="eastAsia"/>
          <w:b/>
          <w:bCs/>
        </w:rPr>
        <w:t>“更多操作”</w:t>
      </w:r>
      <w:r>
        <w:rPr>
          <w:rFonts w:hint="eastAsia"/>
        </w:rPr>
        <w:t>上，在弹出的下拉菜单中点击</w:t>
      </w:r>
      <w:r>
        <w:rPr>
          <w:rFonts w:hint="eastAsia"/>
          <w:b/>
          <w:bCs/>
        </w:rPr>
        <w:t>“用户初选”</w:t>
      </w:r>
      <w:r>
        <w:rPr>
          <w:rFonts w:hint="eastAsia"/>
        </w:rPr>
        <w:t>即可进入用户初选详情页。</w:t>
      </w:r>
    </w:p>
    <w:p w:rsidR="009B1908" w:rsidRDefault="00BD6579">
      <w:pPr>
        <w:pStyle w:val="a5"/>
        <w:keepNext w:val="0"/>
        <w:widowControl/>
        <w:topLinePunct/>
        <w:autoSpaceDE w:val="0"/>
        <w:spacing w:before="120" w:after="120"/>
      </w:pPr>
      <w:r>
        <w:rPr>
          <w:noProof/>
        </w:rPr>
        <w:drawing>
          <wp:inline distT="0" distB="0" distL="114300" distR="114300">
            <wp:extent cx="5274310" cy="1438910"/>
            <wp:effectExtent l="0" t="0" r="13970" b="8890"/>
            <wp:docPr id="1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2"/>
                    <pic:cNvPicPr>
                      <a:picLocks noChangeAspect="1"/>
                    </pic:cNvPicPr>
                  </pic:nvPicPr>
                  <pic:blipFill>
                    <a:blip r:embed="rId23"/>
                    <a:stretch>
                      <a:fillRect/>
                    </a:stretch>
                  </pic:blipFill>
                  <pic:spPr>
                    <a:xfrm>
                      <a:off x="0" y="0"/>
                      <a:ext cx="5274310" cy="1438910"/>
                    </a:xfrm>
                    <a:prstGeom prst="rect">
                      <a:avLst/>
                    </a:prstGeom>
                    <a:noFill/>
                    <a:ln>
                      <a:noFill/>
                    </a:ln>
                  </pic:spPr>
                </pic:pic>
              </a:graphicData>
            </a:graphic>
          </wp:inline>
        </w:drawing>
      </w:r>
    </w:p>
    <w:p w:rsidR="009B1908" w:rsidRDefault="00BD6579">
      <w:pPr>
        <w:pStyle w:val="2"/>
        <w:keepNext w:val="0"/>
        <w:widowControl/>
        <w:topLinePunct/>
        <w:autoSpaceDE w:val="0"/>
        <w:spacing w:before="120" w:after="120" w:line="240" w:lineRule="auto"/>
        <w:outlineLvl w:val="9"/>
      </w:pPr>
      <w:r>
        <w:rPr>
          <w:rFonts w:hint="eastAsia"/>
        </w:rPr>
        <w:t>用户初选详情查看方式</w:t>
      </w:r>
    </w:p>
    <w:p w:rsidR="009B1908" w:rsidRDefault="00BD6579">
      <w:pPr>
        <w:pStyle w:val="a5"/>
        <w:keepNext w:val="0"/>
        <w:widowControl/>
        <w:topLinePunct/>
        <w:autoSpaceDE w:val="0"/>
        <w:spacing w:before="120" w:after="120"/>
      </w:pPr>
      <w:r>
        <w:rPr>
          <w:rFonts w:hint="eastAsia"/>
        </w:rPr>
        <w:t>用户初选详情页提供了</w:t>
      </w:r>
      <w:r>
        <w:t>3</w:t>
      </w:r>
      <w:r>
        <w:rPr>
          <w:rFonts w:hint="eastAsia"/>
        </w:rPr>
        <w:t>种查看方式：普通显示、按采购项显示、按供应商显示。</w:t>
      </w:r>
    </w:p>
    <w:p w:rsidR="009B1908" w:rsidRDefault="00BD6579">
      <w:pPr>
        <w:pStyle w:val="a5"/>
        <w:keepNext w:val="0"/>
        <w:widowControl/>
        <w:numPr>
          <w:ilvl w:val="3"/>
          <w:numId w:val="1"/>
        </w:numPr>
        <w:topLinePunct/>
        <w:autoSpaceDE w:val="0"/>
        <w:spacing w:before="120" w:after="120"/>
        <w:rPr>
          <w:b/>
          <w:bCs/>
        </w:rPr>
      </w:pPr>
      <w:r>
        <w:rPr>
          <w:rFonts w:hint="eastAsia"/>
          <w:b/>
          <w:bCs/>
        </w:rPr>
        <w:t>普通显示</w:t>
      </w:r>
    </w:p>
    <w:p w:rsidR="009B1908" w:rsidRDefault="00BD6579">
      <w:pPr>
        <w:pStyle w:val="a5"/>
        <w:keepNext w:val="0"/>
        <w:widowControl/>
        <w:topLinePunct/>
        <w:autoSpaceDE w:val="0"/>
        <w:spacing w:before="120" w:after="120"/>
        <w:ind w:left="1620"/>
      </w:pPr>
      <w:r>
        <w:rPr>
          <w:rFonts w:hint="eastAsia"/>
        </w:rPr>
        <w:t>采购项信息后面紧跟该采购项的报价信息，并呈上下结构排列。</w:t>
      </w:r>
    </w:p>
    <w:p w:rsidR="009B1908" w:rsidRDefault="00BD6579">
      <w:pPr>
        <w:pStyle w:val="a5"/>
        <w:keepNext w:val="0"/>
        <w:widowControl/>
        <w:topLinePunct/>
        <w:autoSpaceDE w:val="0"/>
        <w:spacing w:before="120" w:after="120"/>
      </w:pPr>
      <w:r>
        <w:rPr>
          <w:noProof/>
        </w:rPr>
        <w:drawing>
          <wp:inline distT="0" distB="0" distL="114300" distR="114300">
            <wp:extent cx="5274310" cy="2552700"/>
            <wp:effectExtent l="0" t="0" r="13970" b="762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24"/>
                    <a:stretch>
                      <a:fillRect/>
                    </a:stretch>
                  </pic:blipFill>
                  <pic:spPr>
                    <a:xfrm>
                      <a:off x="0" y="0"/>
                      <a:ext cx="5274310" cy="2552700"/>
                    </a:xfrm>
                    <a:prstGeom prst="rect">
                      <a:avLst/>
                    </a:prstGeom>
                    <a:noFill/>
                    <a:ln>
                      <a:noFill/>
                    </a:ln>
                  </pic:spPr>
                </pic:pic>
              </a:graphicData>
            </a:graphic>
          </wp:inline>
        </w:drawing>
      </w:r>
    </w:p>
    <w:p w:rsidR="009B1908" w:rsidRDefault="00BD6579">
      <w:pPr>
        <w:pStyle w:val="2"/>
        <w:keepNext w:val="0"/>
        <w:widowControl/>
        <w:topLinePunct/>
        <w:autoSpaceDE w:val="0"/>
        <w:spacing w:before="120" w:after="120" w:line="240" w:lineRule="auto"/>
        <w:outlineLvl w:val="9"/>
      </w:pPr>
      <w:r>
        <w:rPr>
          <w:rFonts w:hint="eastAsia"/>
        </w:rPr>
        <w:t>用户初选预设选择方案</w:t>
      </w:r>
    </w:p>
    <w:p w:rsidR="009B1908" w:rsidRDefault="00BD6579">
      <w:pPr>
        <w:pStyle w:val="a5"/>
        <w:keepNext w:val="0"/>
        <w:widowControl/>
        <w:topLinePunct/>
        <w:autoSpaceDE w:val="0"/>
        <w:spacing w:before="120" w:after="120"/>
        <w:ind w:left="420" w:firstLine="420"/>
      </w:pPr>
      <w:r>
        <w:rPr>
          <w:rFonts w:hint="eastAsia"/>
        </w:rPr>
        <w:lastRenderedPageBreak/>
        <w:t>用户初选页面提供了</w:t>
      </w:r>
      <w:r>
        <w:rPr>
          <w:rFonts w:hint="eastAsia"/>
        </w:rPr>
        <w:t>2</w:t>
      </w:r>
      <w:r>
        <w:rPr>
          <w:rFonts w:hint="eastAsia"/>
        </w:rPr>
        <w:t>种预设的选择方案：</w:t>
      </w:r>
      <w:r>
        <w:rPr>
          <w:rFonts w:hint="eastAsia"/>
          <w:b/>
          <w:bCs/>
        </w:rPr>
        <w:t>“单价最低”</w:t>
      </w:r>
      <w:r>
        <w:rPr>
          <w:rFonts w:hint="eastAsia"/>
        </w:rPr>
        <w:t>和</w:t>
      </w:r>
      <w:r>
        <w:rPr>
          <w:rFonts w:hint="eastAsia"/>
          <w:b/>
          <w:bCs/>
        </w:rPr>
        <w:t>“同一供应商，综合低价”</w:t>
      </w:r>
      <w:r>
        <w:rPr>
          <w:rFonts w:hint="eastAsia"/>
        </w:rPr>
        <w:t>。用户可以通过点击预设方案对应的单选框来切换预设方案。</w:t>
      </w:r>
    </w:p>
    <w:p w:rsidR="009B1908" w:rsidRDefault="00BD6579">
      <w:pPr>
        <w:pStyle w:val="a5"/>
        <w:keepNext w:val="0"/>
        <w:widowControl/>
        <w:numPr>
          <w:ilvl w:val="3"/>
          <w:numId w:val="1"/>
        </w:numPr>
        <w:topLinePunct/>
        <w:autoSpaceDE w:val="0"/>
        <w:spacing w:before="120" w:after="120"/>
        <w:rPr>
          <w:b/>
          <w:bCs/>
        </w:rPr>
      </w:pPr>
      <w:r>
        <w:rPr>
          <w:rFonts w:hint="eastAsia"/>
          <w:b/>
          <w:bCs/>
        </w:rPr>
        <w:t>单价最低</w:t>
      </w:r>
    </w:p>
    <w:p w:rsidR="009B1908" w:rsidRDefault="00BD6579">
      <w:pPr>
        <w:pStyle w:val="a5"/>
        <w:keepNext w:val="0"/>
        <w:widowControl/>
        <w:topLinePunct/>
        <w:autoSpaceDE w:val="0"/>
        <w:spacing w:before="120" w:after="120"/>
        <w:ind w:left="1620"/>
      </w:pPr>
      <w:r>
        <w:rPr>
          <w:rFonts w:hint="eastAsia"/>
        </w:rPr>
        <w:t>为每个采购项都选择单价最低（不含弃标、违约）的那一家供应商，并自动填充理由。</w:t>
      </w:r>
    </w:p>
    <w:p w:rsidR="009B1908" w:rsidRDefault="00BD6579">
      <w:pPr>
        <w:pStyle w:val="a5"/>
        <w:keepNext w:val="0"/>
        <w:widowControl/>
        <w:topLinePunct/>
        <w:autoSpaceDE w:val="0"/>
        <w:spacing w:before="120" w:after="120"/>
      </w:pPr>
      <w:r>
        <w:rPr>
          <w:noProof/>
        </w:rPr>
        <w:drawing>
          <wp:inline distT="0" distB="0" distL="114300" distR="114300">
            <wp:extent cx="4531360" cy="778510"/>
            <wp:effectExtent l="0" t="0" r="10160" b="13970"/>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pic:cNvPicPr>
                      <a:picLocks noChangeAspect="1"/>
                    </pic:cNvPicPr>
                  </pic:nvPicPr>
                  <pic:blipFill>
                    <a:blip r:embed="rId25"/>
                    <a:srcRect t="4060" b="16286"/>
                    <a:stretch>
                      <a:fillRect/>
                    </a:stretch>
                  </pic:blipFill>
                  <pic:spPr>
                    <a:xfrm>
                      <a:off x="0" y="0"/>
                      <a:ext cx="4531360" cy="778510"/>
                    </a:xfrm>
                    <a:prstGeom prst="rect">
                      <a:avLst/>
                    </a:prstGeom>
                    <a:noFill/>
                    <a:ln>
                      <a:noFill/>
                    </a:ln>
                  </pic:spPr>
                </pic:pic>
              </a:graphicData>
            </a:graphic>
          </wp:inline>
        </w:drawing>
      </w:r>
      <w:r>
        <w:rPr>
          <w:noProof/>
        </w:rPr>
        <w:drawing>
          <wp:inline distT="0" distB="0" distL="114300" distR="114300">
            <wp:extent cx="5274310" cy="2539365"/>
            <wp:effectExtent l="0" t="0" r="13970" b="5715"/>
            <wp:docPr id="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pic:cNvPicPr>
                      <a:picLocks noChangeAspect="1"/>
                    </pic:cNvPicPr>
                  </pic:nvPicPr>
                  <pic:blipFill>
                    <a:blip r:embed="rId26"/>
                    <a:stretch>
                      <a:fillRect/>
                    </a:stretch>
                  </pic:blipFill>
                  <pic:spPr>
                    <a:xfrm>
                      <a:off x="0" y="0"/>
                      <a:ext cx="5274310" cy="2539365"/>
                    </a:xfrm>
                    <a:prstGeom prst="rect">
                      <a:avLst/>
                    </a:prstGeom>
                    <a:noFill/>
                    <a:ln>
                      <a:noFill/>
                    </a:ln>
                  </pic:spPr>
                </pic:pic>
              </a:graphicData>
            </a:graphic>
          </wp:inline>
        </w:drawing>
      </w:r>
    </w:p>
    <w:p w:rsidR="009B1908" w:rsidRDefault="00BD6579">
      <w:pPr>
        <w:pStyle w:val="a5"/>
        <w:keepNext w:val="0"/>
        <w:widowControl/>
        <w:numPr>
          <w:ilvl w:val="3"/>
          <w:numId w:val="1"/>
        </w:numPr>
        <w:topLinePunct/>
        <w:autoSpaceDE w:val="0"/>
        <w:spacing w:before="120" w:after="120"/>
        <w:rPr>
          <w:b/>
          <w:bCs/>
        </w:rPr>
      </w:pPr>
      <w:r>
        <w:rPr>
          <w:rFonts w:hint="eastAsia"/>
          <w:b/>
          <w:bCs/>
        </w:rPr>
        <w:t>同一供应商，综合低价</w:t>
      </w:r>
    </w:p>
    <w:p w:rsidR="009B1908" w:rsidRDefault="00BD6579">
      <w:pPr>
        <w:pStyle w:val="a5"/>
        <w:keepNext w:val="0"/>
        <w:widowControl/>
        <w:topLinePunct/>
        <w:autoSpaceDE w:val="0"/>
        <w:spacing w:before="120" w:after="120"/>
        <w:ind w:left="1620"/>
      </w:pPr>
      <w:r>
        <w:rPr>
          <w:rFonts w:hint="eastAsia"/>
        </w:rPr>
        <w:t>在</w:t>
      </w:r>
      <w:r>
        <w:rPr>
          <w:rFonts w:hint="eastAsia"/>
          <w:b/>
          <w:bCs/>
        </w:rPr>
        <w:t>所有采购项均报价</w:t>
      </w:r>
      <w:r>
        <w:rPr>
          <w:rFonts w:hint="eastAsia"/>
        </w:rPr>
        <w:t>的供应商中，选择</w:t>
      </w:r>
      <w:r>
        <w:rPr>
          <w:rFonts w:hint="eastAsia"/>
          <w:b/>
          <w:bCs/>
        </w:rPr>
        <w:t>各采购项报价总和最低（即总价排名第一）</w:t>
      </w:r>
      <w:r>
        <w:rPr>
          <w:rFonts w:hint="eastAsia"/>
        </w:rPr>
        <w:t>的那一家供应商。</w:t>
      </w:r>
    </w:p>
    <w:p w:rsidR="009B1908" w:rsidRDefault="00BD6579">
      <w:pPr>
        <w:pStyle w:val="a5"/>
        <w:keepNext w:val="0"/>
        <w:widowControl/>
        <w:topLinePunct/>
        <w:autoSpaceDE w:val="0"/>
        <w:spacing w:before="120" w:after="120"/>
        <w:ind w:left="1620"/>
      </w:pPr>
      <w:r>
        <w:rPr>
          <w:rFonts w:hint="eastAsia"/>
        </w:rPr>
        <w:t>注意：当</w:t>
      </w:r>
      <w:r>
        <w:rPr>
          <w:rFonts w:hint="eastAsia"/>
          <w:b/>
          <w:bCs/>
        </w:rPr>
        <w:t>所有供应商均未报全</w:t>
      </w:r>
      <w:r>
        <w:rPr>
          <w:rFonts w:hint="eastAsia"/>
        </w:rPr>
        <w:t>时，则</w:t>
      </w:r>
      <w:r>
        <w:rPr>
          <w:rFonts w:hint="eastAsia"/>
          <w:b/>
          <w:bCs/>
        </w:rPr>
        <w:t>“同一供应商，综合低价”</w:t>
      </w:r>
      <w:r>
        <w:rPr>
          <w:rFonts w:hint="eastAsia"/>
        </w:rPr>
        <w:t>预设方案</w:t>
      </w:r>
      <w:r>
        <w:rPr>
          <w:rFonts w:hint="eastAsia"/>
          <w:b/>
          <w:bCs/>
        </w:rPr>
        <w:t>不可用</w:t>
      </w:r>
      <w:r>
        <w:rPr>
          <w:rFonts w:hint="eastAsia"/>
        </w:rPr>
        <w:t>。</w:t>
      </w:r>
    </w:p>
    <w:p w:rsidR="009B1908" w:rsidRDefault="00BD6579">
      <w:pPr>
        <w:pStyle w:val="a5"/>
        <w:keepNext w:val="0"/>
        <w:widowControl/>
        <w:topLinePunct/>
        <w:autoSpaceDE w:val="0"/>
        <w:spacing w:before="120" w:after="120"/>
        <w:rPr>
          <w:rFonts w:ascii="Calibri Light" w:hAnsi="Calibri Light"/>
          <w:b/>
          <w:bCs/>
          <w:sz w:val="24"/>
          <w:szCs w:val="32"/>
        </w:rPr>
      </w:pPr>
      <w:r>
        <w:rPr>
          <w:noProof/>
        </w:rPr>
        <w:drawing>
          <wp:inline distT="0" distB="0" distL="114300" distR="114300">
            <wp:extent cx="5274310" cy="2560320"/>
            <wp:effectExtent l="0" t="0" r="13970" b="0"/>
            <wp:docPr id="1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pic:cNvPicPr>
                      <a:picLocks noChangeAspect="1"/>
                    </pic:cNvPicPr>
                  </pic:nvPicPr>
                  <pic:blipFill>
                    <a:blip r:embed="rId27"/>
                    <a:stretch>
                      <a:fillRect/>
                    </a:stretch>
                  </pic:blipFill>
                  <pic:spPr>
                    <a:xfrm>
                      <a:off x="0" y="0"/>
                      <a:ext cx="5274310" cy="2560320"/>
                    </a:xfrm>
                    <a:prstGeom prst="rect">
                      <a:avLst/>
                    </a:prstGeom>
                    <a:noFill/>
                    <a:ln>
                      <a:noFill/>
                    </a:ln>
                  </pic:spPr>
                </pic:pic>
              </a:graphicData>
            </a:graphic>
          </wp:inline>
        </w:drawing>
      </w:r>
    </w:p>
    <w:p w:rsidR="009B1908" w:rsidRDefault="00BD6579">
      <w:pPr>
        <w:pStyle w:val="2"/>
        <w:keepNext w:val="0"/>
        <w:widowControl/>
        <w:topLinePunct/>
        <w:autoSpaceDE w:val="0"/>
        <w:spacing w:before="120" w:after="120" w:line="240" w:lineRule="auto"/>
        <w:outlineLvl w:val="9"/>
      </w:pPr>
      <w:r>
        <w:rPr>
          <w:rFonts w:hint="eastAsia"/>
        </w:rPr>
        <w:lastRenderedPageBreak/>
        <w:t>选择高价则需填写低价不选理由</w:t>
      </w:r>
    </w:p>
    <w:p w:rsidR="009B1908" w:rsidRDefault="00BD6579">
      <w:pPr>
        <w:pStyle w:val="a5"/>
        <w:keepNext w:val="0"/>
        <w:widowControl/>
        <w:topLinePunct/>
        <w:autoSpaceDE w:val="0"/>
        <w:spacing w:before="120" w:after="120"/>
      </w:pPr>
      <w:r>
        <w:rPr>
          <w:rFonts w:hint="eastAsia"/>
          <w:b/>
          <w:bCs/>
        </w:rPr>
        <w:t>竞价网是最低价成交的原则，当最低价不能满足需求时，需提供充分理由，才可选次低价。</w:t>
      </w:r>
      <w:r>
        <w:rPr>
          <w:rFonts w:hint="eastAsia"/>
        </w:rPr>
        <w:t>对于每个采购项，如果选择了高价的供应商，则需要填写</w:t>
      </w:r>
      <w:r>
        <w:rPr>
          <w:rFonts w:hint="eastAsia"/>
          <w:b/>
          <w:bCs/>
        </w:rPr>
        <w:t>比该供应商低价</w:t>
      </w:r>
      <w:r>
        <w:rPr>
          <w:rFonts w:hint="eastAsia"/>
        </w:rPr>
        <w:t>的供应商的不选择理由，如未填写，则提交时会弹出提示，无法提交。</w:t>
      </w:r>
    </w:p>
    <w:p w:rsidR="009B1908" w:rsidRDefault="00BD6579">
      <w:pPr>
        <w:pStyle w:val="a5"/>
        <w:keepNext w:val="0"/>
        <w:widowControl/>
        <w:topLinePunct/>
        <w:autoSpaceDE w:val="0"/>
        <w:spacing w:before="120" w:after="120"/>
      </w:pPr>
      <w:r>
        <w:rPr>
          <w:noProof/>
        </w:rPr>
        <w:drawing>
          <wp:inline distT="0" distB="0" distL="114300" distR="114300">
            <wp:extent cx="5274310" cy="3237865"/>
            <wp:effectExtent l="0" t="0" r="13970" b="8255"/>
            <wp:docPr id="1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7"/>
                    <pic:cNvPicPr>
                      <a:picLocks noChangeAspect="1"/>
                    </pic:cNvPicPr>
                  </pic:nvPicPr>
                  <pic:blipFill>
                    <a:blip r:embed="rId28"/>
                    <a:stretch>
                      <a:fillRect/>
                    </a:stretch>
                  </pic:blipFill>
                  <pic:spPr>
                    <a:xfrm>
                      <a:off x="0" y="0"/>
                      <a:ext cx="5274310" cy="3237865"/>
                    </a:xfrm>
                    <a:prstGeom prst="rect">
                      <a:avLst/>
                    </a:prstGeom>
                    <a:noFill/>
                    <a:ln>
                      <a:noFill/>
                    </a:ln>
                  </pic:spPr>
                </pic:pic>
              </a:graphicData>
            </a:graphic>
          </wp:inline>
        </w:drawing>
      </w:r>
    </w:p>
    <w:p w:rsidR="009B1908" w:rsidRDefault="00BD6579">
      <w:pPr>
        <w:pStyle w:val="2"/>
        <w:keepNext w:val="0"/>
        <w:widowControl/>
        <w:topLinePunct/>
        <w:autoSpaceDE w:val="0"/>
        <w:spacing w:before="120" w:after="120" w:line="240" w:lineRule="auto"/>
        <w:outlineLvl w:val="9"/>
      </w:pPr>
      <w:r>
        <w:rPr>
          <w:rFonts w:hint="eastAsia"/>
        </w:rPr>
        <w:t>查看供应商信息</w:t>
      </w:r>
    </w:p>
    <w:p w:rsidR="009B1908" w:rsidRDefault="00BD6579">
      <w:pPr>
        <w:pStyle w:val="a5"/>
        <w:keepNext w:val="0"/>
        <w:widowControl/>
        <w:topLinePunct/>
        <w:autoSpaceDE w:val="0"/>
        <w:spacing w:before="120" w:after="120"/>
      </w:pPr>
      <w:r>
        <w:rPr>
          <w:rFonts w:hint="eastAsia"/>
        </w:rPr>
        <w:t xml:space="preserve">(1) </w:t>
      </w:r>
      <w:r>
        <w:rPr>
          <w:rFonts w:hint="eastAsia"/>
        </w:rPr>
        <w:t>在用户选选页面点击供应商名称，即可弹出供应商信息页。</w:t>
      </w:r>
    </w:p>
    <w:p w:rsidR="009B1908" w:rsidRDefault="00BD6579">
      <w:pPr>
        <w:pStyle w:val="a5"/>
        <w:keepNext w:val="0"/>
        <w:widowControl/>
        <w:topLinePunct/>
        <w:autoSpaceDE w:val="0"/>
        <w:spacing w:before="120" w:after="120"/>
      </w:pPr>
      <w:r>
        <w:rPr>
          <w:noProof/>
        </w:rPr>
        <w:drawing>
          <wp:inline distT="0" distB="0" distL="114300" distR="114300">
            <wp:extent cx="5274310" cy="1150620"/>
            <wp:effectExtent l="0" t="0" r="13970" b="7620"/>
            <wp:docPr id="2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1"/>
                    <pic:cNvPicPr>
                      <a:picLocks noChangeAspect="1"/>
                    </pic:cNvPicPr>
                  </pic:nvPicPr>
                  <pic:blipFill>
                    <a:blip r:embed="rId29"/>
                    <a:stretch>
                      <a:fillRect/>
                    </a:stretch>
                  </pic:blipFill>
                  <pic:spPr>
                    <a:xfrm>
                      <a:off x="0" y="0"/>
                      <a:ext cx="5274310" cy="1150620"/>
                    </a:xfrm>
                    <a:prstGeom prst="rect">
                      <a:avLst/>
                    </a:prstGeom>
                    <a:noFill/>
                    <a:ln>
                      <a:noFill/>
                    </a:ln>
                  </pic:spPr>
                </pic:pic>
              </a:graphicData>
            </a:graphic>
          </wp:inline>
        </w:drawing>
      </w:r>
    </w:p>
    <w:p w:rsidR="009B1908" w:rsidRDefault="00BD6579">
      <w:pPr>
        <w:pStyle w:val="1"/>
        <w:keepNext w:val="0"/>
        <w:widowControl/>
        <w:topLinePunct/>
        <w:autoSpaceDE w:val="0"/>
        <w:spacing w:before="120" w:after="120" w:line="240" w:lineRule="auto"/>
        <w:outlineLvl w:val="9"/>
      </w:pPr>
      <w:r>
        <w:rPr>
          <w:rFonts w:hint="eastAsia"/>
        </w:rPr>
        <w:t>申请再成交</w:t>
      </w:r>
    </w:p>
    <w:p w:rsidR="009B1908" w:rsidRDefault="00BD6579">
      <w:pPr>
        <w:pStyle w:val="2"/>
        <w:keepNext w:val="0"/>
        <w:widowControl/>
        <w:topLinePunct/>
        <w:autoSpaceDE w:val="0"/>
        <w:spacing w:before="120" w:after="120" w:line="240" w:lineRule="auto"/>
        <w:outlineLvl w:val="9"/>
      </w:pPr>
      <w:r>
        <w:rPr>
          <w:rFonts w:hint="eastAsia"/>
        </w:rPr>
        <w:t>再成交简介</w:t>
      </w:r>
    </w:p>
    <w:p w:rsidR="009B1908" w:rsidRDefault="00BD6579">
      <w:pPr>
        <w:pStyle w:val="a5"/>
        <w:keepNext w:val="0"/>
        <w:widowControl/>
        <w:topLinePunct/>
        <w:autoSpaceDE w:val="0"/>
        <w:spacing w:before="120" w:after="120"/>
      </w:pPr>
      <w:r>
        <w:rPr>
          <w:rFonts w:hint="eastAsia"/>
        </w:rPr>
        <w:t>在申购单</w:t>
      </w:r>
      <w:r>
        <w:rPr>
          <w:rFonts w:hint="eastAsia"/>
          <w:b/>
          <w:bCs/>
        </w:rPr>
        <w:t>发布成交结果</w:t>
      </w:r>
      <w:r>
        <w:rPr>
          <w:rFonts w:hint="eastAsia"/>
        </w:rPr>
        <w:t>后，若因</w:t>
      </w:r>
      <w:r>
        <w:rPr>
          <w:rFonts w:hint="eastAsia"/>
          <w:b/>
          <w:bCs/>
        </w:rPr>
        <w:t>供应商无法履约</w:t>
      </w:r>
      <w:r>
        <w:rPr>
          <w:rFonts w:hint="eastAsia"/>
        </w:rPr>
        <w:t>或因</w:t>
      </w:r>
      <w:r>
        <w:rPr>
          <w:rFonts w:hint="eastAsia"/>
          <w:b/>
          <w:bCs/>
        </w:rPr>
        <w:t>采购单位内部原因</w:t>
      </w:r>
      <w:r>
        <w:rPr>
          <w:rFonts w:hint="eastAsia"/>
        </w:rPr>
        <w:t>需要调整成交供应商，则可由申购用户发起申请，管理员审批后，重新选择新的成交供应商。</w:t>
      </w:r>
    </w:p>
    <w:p w:rsidR="009B1908" w:rsidRDefault="00BD6579">
      <w:pPr>
        <w:pStyle w:val="2"/>
        <w:keepNext w:val="0"/>
        <w:widowControl/>
        <w:topLinePunct/>
        <w:autoSpaceDE w:val="0"/>
        <w:spacing w:before="120" w:after="120" w:line="240" w:lineRule="auto"/>
        <w:outlineLvl w:val="9"/>
      </w:pPr>
      <w:r>
        <w:rPr>
          <w:rFonts w:hint="eastAsia"/>
        </w:rPr>
        <w:t>进入申请再成交页面</w:t>
      </w:r>
    </w:p>
    <w:p w:rsidR="009B1908" w:rsidRDefault="00BD6579">
      <w:pPr>
        <w:pStyle w:val="a5"/>
        <w:keepNext w:val="0"/>
        <w:widowControl/>
        <w:topLinePunct/>
        <w:autoSpaceDE w:val="0"/>
        <w:spacing w:before="120" w:after="120"/>
      </w:pPr>
      <w:r>
        <w:rPr>
          <w:rFonts w:hint="eastAsia"/>
        </w:rPr>
        <w:t>进入</w:t>
      </w:r>
      <w:r>
        <w:rPr>
          <w:rFonts w:hint="eastAsia"/>
          <w:b/>
          <w:bCs/>
        </w:rPr>
        <w:t>“我要申购”</w:t>
      </w:r>
      <w:r>
        <w:rPr>
          <w:rFonts w:hint="eastAsia"/>
          <w:b/>
          <w:bCs/>
        </w:rPr>
        <w:t>-</w:t>
      </w:r>
      <w:r>
        <w:rPr>
          <w:rFonts w:hint="eastAsia"/>
          <w:b/>
          <w:bCs/>
        </w:rPr>
        <w:t>“我的申购”</w:t>
      </w:r>
      <w:r>
        <w:rPr>
          <w:rFonts w:hint="eastAsia"/>
        </w:rPr>
        <w:t>菜单，搜索到需要申请的申购单后，将鼠标移动到</w:t>
      </w:r>
      <w:r>
        <w:rPr>
          <w:rFonts w:hint="eastAsia"/>
          <w:b/>
          <w:bCs/>
        </w:rPr>
        <w:t>“更多操作”</w:t>
      </w:r>
      <w:r>
        <w:rPr>
          <w:rFonts w:hint="eastAsia"/>
        </w:rPr>
        <w:t>上，在弹出的下拉菜单中，点击</w:t>
      </w:r>
      <w:r>
        <w:rPr>
          <w:rFonts w:hint="eastAsia"/>
          <w:b/>
          <w:bCs/>
        </w:rPr>
        <w:t>“再成交”</w:t>
      </w:r>
      <w:r>
        <w:rPr>
          <w:rFonts w:hint="eastAsia"/>
        </w:rPr>
        <w:t>。</w:t>
      </w:r>
    </w:p>
    <w:p w:rsidR="009B1908" w:rsidRDefault="00BD6579">
      <w:pPr>
        <w:pStyle w:val="a5"/>
        <w:keepNext w:val="0"/>
        <w:widowControl/>
        <w:topLinePunct/>
        <w:autoSpaceDE w:val="0"/>
        <w:spacing w:before="120" w:after="120"/>
        <w:rPr>
          <w:rFonts w:ascii="Calibri Light" w:hAnsi="Calibri Light"/>
          <w:b/>
          <w:bCs/>
          <w:sz w:val="24"/>
          <w:szCs w:val="32"/>
        </w:rPr>
      </w:pPr>
      <w:r>
        <w:rPr>
          <w:noProof/>
        </w:rPr>
        <w:lastRenderedPageBreak/>
        <w:drawing>
          <wp:inline distT="0" distB="0" distL="114300" distR="114300">
            <wp:extent cx="5274310" cy="2409190"/>
            <wp:effectExtent l="0" t="0" r="13970" b="13970"/>
            <wp:docPr id="2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1"/>
                    <pic:cNvPicPr>
                      <a:picLocks noChangeAspect="1"/>
                    </pic:cNvPicPr>
                  </pic:nvPicPr>
                  <pic:blipFill>
                    <a:blip r:embed="rId30"/>
                    <a:stretch>
                      <a:fillRect/>
                    </a:stretch>
                  </pic:blipFill>
                  <pic:spPr>
                    <a:xfrm>
                      <a:off x="0" y="0"/>
                      <a:ext cx="5274310" cy="2409190"/>
                    </a:xfrm>
                    <a:prstGeom prst="rect">
                      <a:avLst/>
                    </a:prstGeom>
                    <a:noFill/>
                    <a:ln>
                      <a:noFill/>
                    </a:ln>
                  </pic:spPr>
                </pic:pic>
              </a:graphicData>
            </a:graphic>
          </wp:inline>
        </w:drawing>
      </w:r>
    </w:p>
    <w:p w:rsidR="009B1908" w:rsidRDefault="00BD6579">
      <w:pPr>
        <w:pStyle w:val="2"/>
        <w:keepNext w:val="0"/>
        <w:widowControl/>
        <w:topLinePunct/>
        <w:autoSpaceDE w:val="0"/>
        <w:spacing w:before="120" w:after="120" w:line="240" w:lineRule="auto"/>
        <w:outlineLvl w:val="9"/>
      </w:pPr>
      <w:r>
        <w:rPr>
          <w:rFonts w:hint="eastAsia"/>
        </w:rPr>
        <w:t>点击申请再成交</w:t>
      </w:r>
    </w:p>
    <w:p w:rsidR="009B1908" w:rsidRDefault="00BD6579">
      <w:pPr>
        <w:pStyle w:val="a5"/>
        <w:keepNext w:val="0"/>
        <w:widowControl/>
        <w:topLinePunct/>
        <w:autoSpaceDE w:val="0"/>
        <w:spacing w:before="120" w:after="120"/>
      </w:pPr>
      <w:r>
        <w:rPr>
          <w:rFonts w:hint="eastAsia"/>
        </w:rPr>
        <w:t>①在申请再成交页面，找到需要申请再成交的采购项，点击其对应的</w:t>
      </w:r>
      <w:r>
        <w:rPr>
          <w:rFonts w:hint="eastAsia"/>
          <w:b/>
          <w:bCs/>
        </w:rPr>
        <w:t>“申请再成交”</w:t>
      </w:r>
      <w:r>
        <w:rPr>
          <w:rFonts w:hint="eastAsia"/>
        </w:rPr>
        <w:t>按钮，即弹出再成交申请对话框。如果有多个采购项需要申请终止，也需要按采购项逐个点击申请再成交。</w:t>
      </w:r>
    </w:p>
    <w:p w:rsidR="009B1908" w:rsidRDefault="00BD6579">
      <w:pPr>
        <w:pStyle w:val="a5"/>
        <w:keepNext w:val="0"/>
        <w:widowControl/>
        <w:topLinePunct/>
        <w:autoSpaceDE w:val="0"/>
        <w:spacing w:before="120" w:after="120"/>
      </w:pPr>
      <w:r>
        <w:rPr>
          <w:noProof/>
        </w:rPr>
        <w:drawing>
          <wp:inline distT="0" distB="0" distL="114300" distR="114300">
            <wp:extent cx="5274310" cy="1262380"/>
            <wp:effectExtent l="0" t="0" r="13970" b="2540"/>
            <wp:docPr id="2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2"/>
                    <pic:cNvPicPr>
                      <a:picLocks noChangeAspect="1"/>
                    </pic:cNvPicPr>
                  </pic:nvPicPr>
                  <pic:blipFill>
                    <a:blip r:embed="rId31"/>
                    <a:stretch>
                      <a:fillRect/>
                    </a:stretch>
                  </pic:blipFill>
                  <pic:spPr>
                    <a:xfrm>
                      <a:off x="0" y="0"/>
                      <a:ext cx="5274310" cy="1262380"/>
                    </a:xfrm>
                    <a:prstGeom prst="rect">
                      <a:avLst/>
                    </a:prstGeom>
                    <a:noFill/>
                    <a:ln>
                      <a:noFill/>
                    </a:ln>
                  </pic:spPr>
                </pic:pic>
              </a:graphicData>
            </a:graphic>
          </wp:inline>
        </w:drawing>
      </w:r>
    </w:p>
    <w:p w:rsidR="009B1908" w:rsidRDefault="00BD6579">
      <w:pPr>
        <w:pStyle w:val="a5"/>
        <w:keepNext w:val="0"/>
        <w:widowControl/>
        <w:topLinePunct/>
        <w:autoSpaceDE w:val="0"/>
        <w:spacing w:before="120" w:after="120"/>
      </w:pPr>
      <w:r>
        <w:rPr>
          <w:rFonts w:hint="eastAsia"/>
        </w:rPr>
        <w:t>②在再成交申请对话框中，首先需要</w:t>
      </w:r>
      <w:r>
        <w:rPr>
          <w:rFonts w:hint="eastAsia"/>
          <w:b/>
          <w:bCs/>
        </w:rPr>
        <w:t>选择再成交原因</w:t>
      </w:r>
      <w:r>
        <w:rPr>
          <w:rFonts w:hint="eastAsia"/>
        </w:rPr>
        <w:t>，填写</w:t>
      </w:r>
      <w:r>
        <w:rPr>
          <w:rFonts w:hint="eastAsia"/>
          <w:b/>
          <w:bCs/>
        </w:rPr>
        <w:t>再成交详细原因</w:t>
      </w:r>
      <w:r>
        <w:rPr>
          <w:rFonts w:hint="eastAsia"/>
        </w:rPr>
        <w:t>，再</w:t>
      </w:r>
      <w:r>
        <w:rPr>
          <w:rFonts w:hint="eastAsia"/>
          <w:b/>
          <w:bCs/>
        </w:rPr>
        <w:t>指定新的成交商</w:t>
      </w:r>
      <w:r>
        <w:rPr>
          <w:rFonts w:hint="eastAsia"/>
        </w:rPr>
        <w:t>（不能再指定原本的成交商），如果新选择的成交商不是除原成交商外的最低价，则还需要为比该供应商低价的其它供应商填写不选择理由。随后点击“提交”，申购单将会转入</w:t>
      </w:r>
      <w:r>
        <w:rPr>
          <w:rFonts w:hint="eastAsia"/>
          <w:b/>
          <w:bCs/>
        </w:rPr>
        <w:t>结果审批（一审）</w:t>
      </w:r>
      <w:r>
        <w:rPr>
          <w:rFonts w:hint="eastAsia"/>
        </w:rPr>
        <w:t>，状态变为</w:t>
      </w:r>
      <w:r>
        <w:rPr>
          <w:rFonts w:hint="eastAsia"/>
          <w:b/>
          <w:bCs/>
        </w:rPr>
        <w:t>“申请再成交”</w:t>
      </w:r>
      <w:r>
        <w:rPr>
          <w:rFonts w:hint="eastAsia"/>
        </w:rPr>
        <w:t>。</w:t>
      </w:r>
    </w:p>
    <w:p w:rsidR="009B1908" w:rsidRDefault="00BD6579">
      <w:pPr>
        <w:pStyle w:val="a5"/>
        <w:keepNext w:val="0"/>
        <w:widowControl/>
        <w:numPr>
          <w:ilvl w:val="0"/>
          <w:numId w:val="3"/>
        </w:numPr>
        <w:topLinePunct/>
        <w:autoSpaceDE w:val="0"/>
        <w:spacing w:before="120" w:after="120"/>
      </w:pPr>
      <w:r>
        <w:rPr>
          <w:rFonts w:hint="eastAsia"/>
        </w:rPr>
        <w:t>如果管理员在结果审批对此单</w:t>
      </w:r>
      <w:r>
        <w:rPr>
          <w:rFonts w:hint="eastAsia"/>
          <w:b/>
          <w:bCs/>
        </w:rPr>
        <w:t>发布成交结果</w:t>
      </w:r>
      <w:r>
        <w:rPr>
          <w:rFonts w:hint="eastAsia"/>
        </w:rPr>
        <w:t>，则为再成交审批通过，原成交商的成交状态会被撤销，新指定的成交商将会标记为成交。</w:t>
      </w:r>
    </w:p>
    <w:p w:rsidR="009B1908" w:rsidRDefault="00BD6579">
      <w:pPr>
        <w:pStyle w:val="a5"/>
        <w:keepNext w:val="0"/>
        <w:widowControl/>
        <w:numPr>
          <w:ilvl w:val="0"/>
          <w:numId w:val="3"/>
        </w:numPr>
        <w:topLinePunct/>
        <w:autoSpaceDE w:val="0"/>
        <w:spacing w:before="120" w:after="120"/>
      </w:pPr>
      <w:r>
        <w:rPr>
          <w:rFonts w:hint="eastAsia"/>
        </w:rPr>
        <w:t>如果申购单被管理员驳回，则申购单会恢复到</w:t>
      </w:r>
      <w:r>
        <w:rPr>
          <w:rFonts w:hint="eastAsia"/>
          <w:b/>
          <w:bCs/>
        </w:rPr>
        <w:t>申请再成交时</w:t>
      </w:r>
      <w:r>
        <w:rPr>
          <w:rFonts w:hint="eastAsia"/>
        </w:rPr>
        <w:t>的流程节点、状态。比如，申购单处于</w:t>
      </w:r>
      <w:r>
        <w:rPr>
          <w:rFonts w:hint="eastAsia"/>
          <w:b/>
          <w:bCs/>
        </w:rPr>
        <w:t>“收货”</w:t>
      </w:r>
      <w:r>
        <w:rPr>
          <w:rFonts w:hint="eastAsia"/>
        </w:rPr>
        <w:t>节点，用户申请了再成交，则申购单转入</w:t>
      </w:r>
      <w:r>
        <w:rPr>
          <w:rFonts w:hint="eastAsia"/>
          <w:b/>
          <w:bCs/>
        </w:rPr>
        <w:t>“一审”</w:t>
      </w:r>
      <w:r>
        <w:rPr>
          <w:rFonts w:hint="eastAsia"/>
        </w:rPr>
        <w:t>，若管理员驳回，则申购单会被重新恢复到</w:t>
      </w:r>
      <w:r>
        <w:rPr>
          <w:rFonts w:hint="eastAsia"/>
          <w:b/>
          <w:bCs/>
        </w:rPr>
        <w:t>“收货”</w:t>
      </w:r>
      <w:r>
        <w:rPr>
          <w:rFonts w:hint="eastAsia"/>
        </w:rPr>
        <w:t>。</w:t>
      </w:r>
    </w:p>
    <w:p w:rsidR="009B1908" w:rsidRDefault="00BD6579">
      <w:pPr>
        <w:pStyle w:val="a5"/>
        <w:keepNext w:val="0"/>
        <w:widowControl/>
        <w:topLinePunct/>
        <w:autoSpaceDE w:val="0"/>
        <w:spacing w:before="120" w:after="120"/>
        <w:rPr>
          <w:b/>
          <w:kern w:val="44"/>
          <w:sz w:val="32"/>
          <w:szCs w:val="44"/>
        </w:rPr>
      </w:pPr>
      <w:r>
        <w:rPr>
          <w:noProof/>
        </w:rPr>
        <w:lastRenderedPageBreak/>
        <w:drawing>
          <wp:inline distT="0" distB="0" distL="114300" distR="114300">
            <wp:extent cx="5274310" cy="3151505"/>
            <wp:effectExtent l="0" t="0" r="13970" b="3175"/>
            <wp:docPr id="2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3"/>
                    <pic:cNvPicPr>
                      <a:picLocks noChangeAspect="1"/>
                    </pic:cNvPicPr>
                  </pic:nvPicPr>
                  <pic:blipFill>
                    <a:blip r:embed="rId32"/>
                    <a:stretch>
                      <a:fillRect/>
                    </a:stretch>
                  </pic:blipFill>
                  <pic:spPr>
                    <a:xfrm>
                      <a:off x="0" y="0"/>
                      <a:ext cx="5274310" cy="3151505"/>
                    </a:xfrm>
                    <a:prstGeom prst="rect">
                      <a:avLst/>
                    </a:prstGeom>
                    <a:noFill/>
                    <a:ln>
                      <a:noFill/>
                    </a:ln>
                  </pic:spPr>
                </pic:pic>
              </a:graphicData>
            </a:graphic>
          </wp:inline>
        </w:drawing>
      </w:r>
    </w:p>
    <w:p w:rsidR="009B1908" w:rsidRDefault="00BD6579">
      <w:pPr>
        <w:pStyle w:val="1"/>
        <w:keepNext w:val="0"/>
        <w:widowControl/>
        <w:topLinePunct/>
        <w:autoSpaceDE w:val="0"/>
        <w:spacing w:before="120" w:after="120" w:line="240" w:lineRule="auto"/>
        <w:outlineLvl w:val="9"/>
      </w:pPr>
      <w:r>
        <w:rPr>
          <w:rFonts w:hint="eastAsia"/>
        </w:rPr>
        <w:t>申请终止</w:t>
      </w:r>
    </w:p>
    <w:p w:rsidR="009B1908" w:rsidRDefault="00BD6579">
      <w:pPr>
        <w:pStyle w:val="2"/>
        <w:keepNext w:val="0"/>
        <w:widowControl/>
        <w:topLinePunct/>
        <w:autoSpaceDE w:val="0"/>
        <w:spacing w:before="120" w:after="120" w:line="240" w:lineRule="auto"/>
        <w:outlineLvl w:val="9"/>
      </w:pPr>
      <w:r>
        <w:rPr>
          <w:rFonts w:hint="eastAsia"/>
        </w:rPr>
        <w:t>申请终止简介</w:t>
      </w:r>
    </w:p>
    <w:p w:rsidR="009B1908" w:rsidRDefault="00BD6579">
      <w:pPr>
        <w:pStyle w:val="a5"/>
        <w:keepNext w:val="0"/>
        <w:widowControl/>
        <w:topLinePunct/>
        <w:autoSpaceDE w:val="0"/>
        <w:spacing w:before="120" w:after="120"/>
      </w:pPr>
      <w:r>
        <w:rPr>
          <w:rFonts w:hint="eastAsia"/>
        </w:rPr>
        <w:t>申购单如果因</w:t>
      </w:r>
      <w:r>
        <w:rPr>
          <w:rFonts w:hint="eastAsia"/>
          <w:b/>
          <w:bCs/>
        </w:rPr>
        <w:t>采购单位内部调整</w:t>
      </w:r>
      <w:r>
        <w:rPr>
          <w:rFonts w:hint="eastAsia"/>
        </w:rPr>
        <w:t>（预算不足、不再需要购买等）或者</w:t>
      </w:r>
      <w:r>
        <w:rPr>
          <w:rFonts w:hint="eastAsia"/>
          <w:b/>
          <w:bCs/>
        </w:rPr>
        <w:t>企业无法履约</w:t>
      </w:r>
      <w:r>
        <w:rPr>
          <w:rFonts w:hint="eastAsia"/>
        </w:rPr>
        <w:t>，而无法继续完成交易，则用户可以</w:t>
      </w:r>
      <w:r>
        <w:rPr>
          <w:rFonts w:hint="eastAsia"/>
          <w:b/>
          <w:bCs/>
        </w:rPr>
        <w:t>申请终止交易</w:t>
      </w:r>
      <w:r>
        <w:rPr>
          <w:rFonts w:hint="eastAsia"/>
        </w:rPr>
        <w:t>，由管理员审批完成后，申请终止的采购项会被终止，如果申购单下的所有采购项均已终止，则整个申购单都会被自动终止。</w:t>
      </w:r>
    </w:p>
    <w:p w:rsidR="009B1908" w:rsidRDefault="00BD6579">
      <w:pPr>
        <w:pStyle w:val="2"/>
        <w:keepNext w:val="0"/>
        <w:widowControl/>
        <w:topLinePunct/>
        <w:autoSpaceDE w:val="0"/>
        <w:spacing w:before="120" w:after="120" w:line="240" w:lineRule="auto"/>
        <w:outlineLvl w:val="9"/>
      </w:pPr>
      <w:r>
        <w:rPr>
          <w:rFonts w:hint="eastAsia"/>
        </w:rPr>
        <w:t>申请终止原因选择</w:t>
      </w:r>
    </w:p>
    <w:p w:rsidR="009B1908" w:rsidRDefault="00BD6579">
      <w:pPr>
        <w:pStyle w:val="a5"/>
        <w:keepNext w:val="0"/>
        <w:widowControl/>
        <w:topLinePunct/>
        <w:autoSpaceDE w:val="0"/>
        <w:spacing w:before="120" w:after="120"/>
      </w:pPr>
      <w:r>
        <w:rPr>
          <w:rFonts w:hint="eastAsia"/>
        </w:rPr>
        <w:t>申请终止时需要进行原因选择（供应商原因</w:t>
      </w:r>
      <w:r>
        <w:rPr>
          <w:rFonts w:hint="eastAsia"/>
        </w:rPr>
        <w:t>/</w:t>
      </w:r>
      <w:r>
        <w:rPr>
          <w:rFonts w:hint="eastAsia"/>
        </w:rPr>
        <w:t>采购单位内部调整原因），其中，只有申购单</w:t>
      </w:r>
      <w:r>
        <w:rPr>
          <w:rFonts w:hint="eastAsia"/>
          <w:b/>
          <w:bCs/>
        </w:rPr>
        <w:t>已经发布成交结果</w:t>
      </w:r>
      <w:r>
        <w:rPr>
          <w:rFonts w:hint="eastAsia"/>
        </w:rPr>
        <w:t>（</w:t>
      </w:r>
      <w:r>
        <w:rPr>
          <w:rFonts w:hint="eastAsia"/>
          <w:b/>
          <w:bCs/>
        </w:rPr>
        <w:t>整单申请时</w:t>
      </w:r>
      <w:r>
        <w:rPr>
          <w:rFonts w:hint="eastAsia"/>
        </w:rPr>
        <w:t>）或者采购项</w:t>
      </w:r>
      <w:r>
        <w:rPr>
          <w:rFonts w:hint="eastAsia"/>
          <w:b/>
          <w:bCs/>
        </w:rPr>
        <w:t>有成交供应商</w:t>
      </w:r>
      <w:r>
        <w:rPr>
          <w:rFonts w:hint="eastAsia"/>
        </w:rPr>
        <w:t>（</w:t>
      </w:r>
      <w:r>
        <w:rPr>
          <w:rFonts w:hint="eastAsia"/>
          <w:b/>
          <w:bCs/>
        </w:rPr>
        <w:t>单项申请时</w:t>
      </w:r>
      <w:r>
        <w:rPr>
          <w:rFonts w:hint="eastAsia"/>
        </w:rPr>
        <w:t>）才能够选择供应商原因。</w:t>
      </w:r>
    </w:p>
    <w:p w:rsidR="009B1908" w:rsidRDefault="00BD6579">
      <w:pPr>
        <w:pStyle w:val="a5"/>
        <w:keepNext w:val="0"/>
        <w:widowControl/>
        <w:topLinePunct/>
        <w:autoSpaceDE w:val="0"/>
        <w:spacing w:before="120" w:after="120"/>
      </w:pPr>
      <w:r>
        <w:rPr>
          <w:noProof/>
        </w:rPr>
        <w:drawing>
          <wp:inline distT="0" distB="0" distL="114300" distR="114300">
            <wp:extent cx="4312920" cy="2667000"/>
            <wp:effectExtent l="0" t="0" r="0" b="0"/>
            <wp:docPr id="2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5"/>
                    <pic:cNvPicPr>
                      <a:picLocks noChangeAspect="1"/>
                    </pic:cNvPicPr>
                  </pic:nvPicPr>
                  <pic:blipFill>
                    <a:blip r:embed="rId33"/>
                    <a:stretch>
                      <a:fillRect/>
                    </a:stretch>
                  </pic:blipFill>
                  <pic:spPr>
                    <a:xfrm>
                      <a:off x="0" y="0"/>
                      <a:ext cx="4312920" cy="2667000"/>
                    </a:xfrm>
                    <a:prstGeom prst="rect">
                      <a:avLst/>
                    </a:prstGeom>
                    <a:noFill/>
                    <a:ln>
                      <a:noFill/>
                    </a:ln>
                  </pic:spPr>
                </pic:pic>
              </a:graphicData>
            </a:graphic>
          </wp:inline>
        </w:drawing>
      </w:r>
    </w:p>
    <w:p w:rsidR="009B1908" w:rsidRDefault="00BD6579">
      <w:pPr>
        <w:pStyle w:val="2"/>
        <w:keepNext w:val="0"/>
        <w:widowControl/>
        <w:topLinePunct/>
        <w:autoSpaceDE w:val="0"/>
        <w:spacing w:before="120" w:after="120" w:line="240" w:lineRule="auto"/>
        <w:outlineLvl w:val="9"/>
      </w:pPr>
      <w:r>
        <w:rPr>
          <w:rFonts w:hint="eastAsia"/>
        </w:rPr>
        <w:t>进入终止交易页面</w:t>
      </w:r>
    </w:p>
    <w:p w:rsidR="009B1908" w:rsidRDefault="00BD6579">
      <w:pPr>
        <w:pStyle w:val="a5"/>
        <w:keepNext w:val="0"/>
        <w:widowControl/>
        <w:topLinePunct/>
        <w:autoSpaceDE w:val="0"/>
        <w:spacing w:before="120" w:after="120"/>
      </w:pPr>
      <w:r>
        <w:rPr>
          <w:rFonts w:hint="eastAsia"/>
        </w:rPr>
        <w:lastRenderedPageBreak/>
        <w:t>系统提供了</w:t>
      </w:r>
      <w:r>
        <w:rPr>
          <w:rFonts w:hint="eastAsia"/>
        </w:rPr>
        <w:t>2</w:t>
      </w:r>
      <w:r>
        <w:rPr>
          <w:rFonts w:hint="eastAsia"/>
        </w:rPr>
        <w:t>种申请方式：</w:t>
      </w:r>
      <w:r>
        <w:rPr>
          <w:rFonts w:hint="eastAsia"/>
          <w:b/>
          <w:bCs/>
        </w:rPr>
        <w:t>整单申请终止</w:t>
      </w:r>
      <w:r>
        <w:rPr>
          <w:rFonts w:hint="eastAsia"/>
        </w:rPr>
        <w:t>和</w:t>
      </w:r>
      <w:r>
        <w:rPr>
          <w:rFonts w:hint="eastAsia"/>
          <w:b/>
          <w:bCs/>
        </w:rPr>
        <w:t>单项申请终止</w:t>
      </w:r>
      <w:r>
        <w:rPr>
          <w:rFonts w:hint="eastAsia"/>
        </w:rPr>
        <w:t>。</w:t>
      </w:r>
    </w:p>
    <w:p w:rsidR="009B1908" w:rsidRDefault="00BD6579">
      <w:pPr>
        <w:pStyle w:val="a5"/>
        <w:keepNext w:val="0"/>
        <w:widowControl/>
        <w:numPr>
          <w:ilvl w:val="3"/>
          <w:numId w:val="1"/>
        </w:numPr>
        <w:topLinePunct/>
        <w:autoSpaceDE w:val="0"/>
        <w:spacing w:before="120" w:after="120"/>
        <w:rPr>
          <w:b/>
          <w:bCs/>
        </w:rPr>
      </w:pPr>
      <w:r>
        <w:rPr>
          <w:rFonts w:hint="eastAsia"/>
          <w:b/>
          <w:bCs/>
        </w:rPr>
        <w:t>整单申请终止</w:t>
      </w:r>
    </w:p>
    <w:p w:rsidR="009B1908" w:rsidRDefault="00BD6579">
      <w:pPr>
        <w:pStyle w:val="a5"/>
        <w:keepNext w:val="0"/>
        <w:widowControl/>
        <w:topLinePunct/>
        <w:autoSpaceDE w:val="0"/>
        <w:spacing w:before="120" w:after="120"/>
        <w:ind w:left="1620"/>
      </w:pPr>
      <w:r>
        <w:rPr>
          <w:rFonts w:hint="eastAsia"/>
        </w:rPr>
        <w:t>如果该申购单的所有申购项均需要终止，则可以通过此方式快捷地将整个申购单的所有申购项进行终止。</w:t>
      </w:r>
    </w:p>
    <w:p w:rsidR="009B1908" w:rsidRDefault="00BD6579">
      <w:pPr>
        <w:pStyle w:val="a5"/>
        <w:keepNext w:val="0"/>
        <w:widowControl/>
        <w:topLinePunct/>
        <w:autoSpaceDE w:val="0"/>
        <w:spacing w:before="120" w:after="120"/>
        <w:ind w:left="1620"/>
      </w:pPr>
      <w:r>
        <w:rPr>
          <w:rFonts w:hint="eastAsia"/>
        </w:rPr>
        <w:t>具体操作为，进入</w:t>
      </w:r>
      <w:r>
        <w:rPr>
          <w:rFonts w:hint="eastAsia"/>
          <w:b/>
          <w:bCs/>
        </w:rPr>
        <w:t>“我的申购”</w:t>
      </w:r>
      <w:r>
        <w:rPr>
          <w:rFonts w:hint="eastAsia"/>
        </w:rPr>
        <w:t>搜索页，找到需要申请的申购单，将鼠标移动到</w:t>
      </w:r>
      <w:r>
        <w:rPr>
          <w:rFonts w:hint="eastAsia"/>
          <w:b/>
          <w:bCs/>
        </w:rPr>
        <w:t>“更多操作”</w:t>
      </w:r>
      <w:r>
        <w:rPr>
          <w:rFonts w:hint="eastAsia"/>
        </w:rPr>
        <w:t>上，点击</w:t>
      </w:r>
      <w:r>
        <w:rPr>
          <w:rFonts w:hint="eastAsia"/>
          <w:b/>
          <w:bCs/>
        </w:rPr>
        <w:t>“整单申请终止”</w:t>
      </w:r>
      <w:r>
        <w:rPr>
          <w:rFonts w:hint="eastAsia"/>
        </w:rPr>
        <w:t>。</w:t>
      </w:r>
    </w:p>
    <w:p w:rsidR="009B1908" w:rsidRDefault="00BD6579">
      <w:pPr>
        <w:pStyle w:val="a5"/>
        <w:keepNext w:val="0"/>
        <w:widowControl/>
        <w:topLinePunct/>
        <w:autoSpaceDE w:val="0"/>
        <w:spacing w:before="120" w:after="120"/>
      </w:pPr>
      <w:r>
        <w:rPr>
          <w:noProof/>
        </w:rPr>
        <w:drawing>
          <wp:inline distT="0" distB="0" distL="114300" distR="114300">
            <wp:extent cx="5274310" cy="2229485"/>
            <wp:effectExtent l="0" t="0" r="13970" b="10795"/>
            <wp:docPr id="2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4"/>
                    <pic:cNvPicPr>
                      <a:picLocks noChangeAspect="1"/>
                    </pic:cNvPicPr>
                  </pic:nvPicPr>
                  <pic:blipFill>
                    <a:blip r:embed="rId34"/>
                    <a:stretch>
                      <a:fillRect/>
                    </a:stretch>
                  </pic:blipFill>
                  <pic:spPr>
                    <a:xfrm>
                      <a:off x="0" y="0"/>
                      <a:ext cx="5274310" cy="2229485"/>
                    </a:xfrm>
                    <a:prstGeom prst="rect">
                      <a:avLst/>
                    </a:prstGeom>
                    <a:noFill/>
                    <a:ln>
                      <a:noFill/>
                    </a:ln>
                  </pic:spPr>
                </pic:pic>
              </a:graphicData>
            </a:graphic>
          </wp:inline>
        </w:drawing>
      </w:r>
    </w:p>
    <w:p w:rsidR="009B1908" w:rsidRDefault="00BD6579">
      <w:pPr>
        <w:pStyle w:val="a5"/>
        <w:keepNext w:val="0"/>
        <w:widowControl/>
        <w:topLinePunct/>
        <w:autoSpaceDE w:val="0"/>
        <w:spacing w:before="120" w:after="120"/>
        <w:ind w:left="1620"/>
      </w:pPr>
      <w:r>
        <w:rPr>
          <w:rFonts w:hint="eastAsia"/>
        </w:rPr>
        <w:t>随后会弹出申请终止对话框，需选择</w:t>
      </w:r>
      <w:r>
        <w:rPr>
          <w:rFonts w:hint="eastAsia"/>
          <w:b/>
          <w:bCs/>
        </w:rPr>
        <w:t>申请终止原因</w:t>
      </w:r>
      <w:r>
        <w:rPr>
          <w:rFonts w:hint="eastAsia"/>
        </w:rPr>
        <w:t>，再填写申请终止详细说明，点击</w:t>
      </w:r>
      <w:r>
        <w:rPr>
          <w:rFonts w:hint="eastAsia"/>
          <w:b/>
          <w:bCs/>
        </w:rPr>
        <w:t>“确定”</w:t>
      </w:r>
      <w:r>
        <w:rPr>
          <w:rFonts w:hint="eastAsia"/>
        </w:rPr>
        <w:t>后即可提交终止申请。</w:t>
      </w:r>
    </w:p>
    <w:p w:rsidR="009B1908" w:rsidRDefault="00BD6579">
      <w:pPr>
        <w:pStyle w:val="a5"/>
        <w:keepNext w:val="0"/>
        <w:widowControl/>
        <w:topLinePunct/>
        <w:autoSpaceDE w:val="0"/>
        <w:spacing w:before="120" w:after="120"/>
      </w:pPr>
      <w:r>
        <w:rPr>
          <w:noProof/>
        </w:rPr>
        <w:drawing>
          <wp:inline distT="0" distB="0" distL="114300" distR="114300">
            <wp:extent cx="3461385" cy="4073525"/>
            <wp:effectExtent l="0" t="0" r="13335" b="10795"/>
            <wp:docPr id="2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6"/>
                    <pic:cNvPicPr>
                      <a:picLocks noChangeAspect="1"/>
                    </pic:cNvPicPr>
                  </pic:nvPicPr>
                  <pic:blipFill>
                    <a:blip r:embed="rId35"/>
                    <a:stretch>
                      <a:fillRect/>
                    </a:stretch>
                  </pic:blipFill>
                  <pic:spPr>
                    <a:xfrm>
                      <a:off x="0" y="0"/>
                      <a:ext cx="3461385" cy="4073525"/>
                    </a:xfrm>
                    <a:prstGeom prst="rect">
                      <a:avLst/>
                    </a:prstGeom>
                    <a:noFill/>
                    <a:ln>
                      <a:noFill/>
                    </a:ln>
                  </pic:spPr>
                </pic:pic>
              </a:graphicData>
            </a:graphic>
          </wp:inline>
        </w:drawing>
      </w:r>
    </w:p>
    <w:p w:rsidR="009B1908" w:rsidRDefault="009B1908">
      <w:pPr>
        <w:pStyle w:val="a5"/>
        <w:keepNext w:val="0"/>
        <w:widowControl/>
        <w:topLinePunct/>
        <w:autoSpaceDE w:val="0"/>
        <w:spacing w:before="120" w:after="120"/>
        <w:ind w:left="1620"/>
      </w:pPr>
    </w:p>
    <w:p w:rsidR="009B1908" w:rsidRDefault="00BD6579">
      <w:pPr>
        <w:pStyle w:val="a5"/>
        <w:keepNext w:val="0"/>
        <w:widowControl/>
        <w:numPr>
          <w:ilvl w:val="3"/>
          <w:numId w:val="1"/>
        </w:numPr>
        <w:topLinePunct/>
        <w:autoSpaceDE w:val="0"/>
        <w:spacing w:before="120" w:after="120"/>
        <w:rPr>
          <w:b/>
          <w:bCs/>
        </w:rPr>
      </w:pPr>
      <w:r>
        <w:rPr>
          <w:rFonts w:hint="eastAsia"/>
          <w:b/>
          <w:bCs/>
        </w:rPr>
        <w:lastRenderedPageBreak/>
        <w:t>单项申请终止</w:t>
      </w:r>
    </w:p>
    <w:p w:rsidR="009B1908" w:rsidRDefault="00BD6579">
      <w:pPr>
        <w:pStyle w:val="a5"/>
        <w:keepNext w:val="0"/>
        <w:widowControl/>
        <w:topLinePunct/>
        <w:autoSpaceDE w:val="0"/>
        <w:spacing w:before="120" w:after="120"/>
        <w:ind w:left="1620"/>
      </w:pPr>
      <w:r>
        <w:rPr>
          <w:rFonts w:hint="eastAsia"/>
        </w:rPr>
        <w:t>①进入到</w:t>
      </w:r>
      <w:r>
        <w:rPr>
          <w:rFonts w:hint="eastAsia"/>
          <w:b/>
          <w:bCs/>
        </w:rPr>
        <w:t>“我的申购”</w:t>
      </w:r>
      <w:r>
        <w:rPr>
          <w:rFonts w:hint="eastAsia"/>
        </w:rPr>
        <w:t>搜索页，找到需要申请终止的申购单，将鼠标移到该单对应的</w:t>
      </w:r>
      <w:r>
        <w:rPr>
          <w:rFonts w:hint="eastAsia"/>
          <w:b/>
          <w:bCs/>
        </w:rPr>
        <w:t>“更多操作”</w:t>
      </w:r>
      <w:r>
        <w:rPr>
          <w:rFonts w:hint="eastAsia"/>
        </w:rPr>
        <w:t>按钮上，在弹出的下拉菜单中点击</w:t>
      </w:r>
      <w:r>
        <w:rPr>
          <w:rFonts w:hint="eastAsia"/>
          <w:b/>
          <w:bCs/>
        </w:rPr>
        <w:t>“单项申请终止”</w:t>
      </w:r>
      <w:r>
        <w:rPr>
          <w:rFonts w:hint="eastAsia"/>
        </w:rPr>
        <w:t>，即可进入单项申请终止页面。</w:t>
      </w:r>
    </w:p>
    <w:p w:rsidR="009B1908" w:rsidRDefault="00BD6579">
      <w:pPr>
        <w:pStyle w:val="a5"/>
        <w:keepNext w:val="0"/>
        <w:widowControl/>
        <w:topLinePunct/>
        <w:autoSpaceDE w:val="0"/>
        <w:spacing w:before="120" w:after="120"/>
      </w:pPr>
      <w:r>
        <w:rPr>
          <w:noProof/>
        </w:rPr>
        <w:drawing>
          <wp:inline distT="0" distB="0" distL="114300" distR="114300">
            <wp:extent cx="5274310" cy="1997710"/>
            <wp:effectExtent l="0" t="0" r="13970" b="13970"/>
            <wp:docPr id="2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7"/>
                    <pic:cNvPicPr>
                      <a:picLocks noChangeAspect="1"/>
                    </pic:cNvPicPr>
                  </pic:nvPicPr>
                  <pic:blipFill>
                    <a:blip r:embed="rId36"/>
                    <a:stretch>
                      <a:fillRect/>
                    </a:stretch>
                  </pic:blipFill>
                  <pic:spPr>
                    <a:xfrm>
                      <a:off x="0" y="0"/>
                      <a:ext cx="5274310" cy="1997710"/>
                    </a:xfrm>
                    <a:prstGeom prst="rect">
                      <a:avLst/>
                    </a:prstGeom>
                    <a:noFill/>
                    <a:ln>
                      <a:noFill/>
                    </a:ln>
                  </pic:spPr>
                </pic:pic>
              </a:graphicData>
            </a:graphic>
          </wp:inline>
        </w:drawing>
      </w:r>
    </w:p>
    <w:p w:rsidR="009B1908" w:rsidRDefault="00BD6579">
      <w:pPr>
        <w:pStyle w:val="a5"/>
        <w:keepNext w:val="0"/>
        <w:widowControl/>
        <w:topLinePunct/>
        <w:autoSpaceDE w:val="0"/>
        <w:spacing w:before="120" w:after="120"/>
        <w:ind w:left="1620"/>
      </w:pPr>
      <w:r>
        <w:rPr>
          <w:rFonts w:hint="eastAsia"/>
        </w:rPr>
        <w:t>②在申请终止页面，找到需要申请终止的采购项，点击其对应的</w:t>
      </w:r>
      <w:r>
        <w:rPr>
          <w:rFonts w:hint="eastAsia"/>
          <w:b/>
          <w:bCs/>
        </w:rPr>
        <w:t>“申请终止”</w:t>
      </w:r>
      <w:r>
        <w:rPr>
          <w:rFonts w:hint="eastAsia"/>
        </w:rPr>
        <w:t>按钮后，会弹出该采购项的申请终止对话框。</w:t>
      </w:r>
    </w:p>
    <w:p w:rsidR="009B1908" w:rsidRDefault="00BD6579">
      <w:pPr>
        <w:pStyle w:val="a5"/>
        <w:keepNext w:val="0"/>
        <w:widowControl/>
        <w:topLinePunct/>
        <w:autoSpaceDE w:val="0"/>
        <w:spacing w:before="120" w:after="120"/>
      </w:pPr>
      <w:r>
        <w:rPr>
          <w:noProof/>
        </w:rPr>
        <w:drawing>
          <wp:inline distT="0" distB="0" distL="114300" distR="114300">
            <wp:extent cx="5274310" cy="1090930"/>
            <wp:effectExtent l="0" t="0" r="13970" b="6350"/>
            <wp:docPr id="2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8"/>
                    <pic:cNvPicPr>
                      <a:picLocks noChangeAspect="1"/>
                    </pic:cNvPicPr>
                  </pic:nvPicPr>
                  <pic:blipFill>
                    <a:blip r:embed="rId37"/>
                    <a:stretch>
                      <a:fillRect/>
                    </a:stretch>
                  </pic:blipFill>
                  <pic:spPr>
                    <a:xfrm>
                      <a:off x="0" y="0"/>
                      <a:ext cx="5274310" cy="1090930"/>
                    </a:xfrm>
                    <a:prstGeom prst="rect">
                      <a:avLst/>
                    </a:prstGeom>
                    <a:noFill/>
                    <a:ln>
                      <a:noFill/>
                    </a:ln>
                  </pic:spPr>
                </pic:pic>
              </a:graphicData>
            </a:graphic>
          </wp:inline>
        </w:drawing>
      </w:r>
    </w:p>
    <w:p w:rsidR="009B1908" w:rsidRDefault="00BD6579">
      <w:pPr>
        <w:pStyle w:val="a5"/>
        <w:keepNext w:val="0"/>
        <w:widowControl/>
        <w:topLinePunct/>
        <w:autoSpaceDE w:val="0"/>
        <w:spacing w:before="120" w:after="120"/>
        <w:ind w:left="1620"/>
      </w:pPr>
      <w:r>
        <w:rPr>
          <w:rFonts w:hint="eastAsia"/>
        </w:rPr>
        <w:t>③在申请终止对话框中，选择</w:t>
      </w:r>
      <w:r>
        <w:rPr>
          <w:rFonts w:hint="eastAsia"/>
          <w:b/>
          <w:bCs/>
        </w:rPr>
        <w:t>申请终止原因</w:t>
      </w:r>
      <w:r>
        <w:rPr>
          <w:rFonts w:hint="eastAsia"/>
        </w:rPr>
        <w:t>，并填写</w:t>
      </w:r>
      <w:r>
        <w:rPr>
          <w:rFonts w:hint="eastAsia"/>
          <w:b/>
          <w:bCs/>
        </w:rPr>
        <w:t>申请终止详细说明</w:t>
      </w:r>
      <w:r>
        <w:rPr>
          <w:rFonts w:hint="eastAsia"/>
        </w:rPr>
        <w:t>，点击</w:t>
      </w:r>
      <w:r>
        <w:rPr>
          <w:rFonts w:hint="eastAsia"/>
          <w:b/>
          <w:bCs/>
        </w:rPr>
        <w:t>“提交”</w:t>
      </w:r>
      <w:r>
        <w:rPr>
          <w:rFonts w:hint="eastAsia"/>
        </w:rPr>
        <w:t>。</w:t>
      </w:r>
    </w:p>
    <w:p w:rsidR="009B1908" w:rsidRDefault="00BD6579">
      <w:pPr>
        <w:pStyle w:val="a5"/>
        <w:keepNext w:val="0"/>
        <w:widowControl/>
        <w:topLinePunct/>
        <w:autoSpaceDE w:val="0"/>
        <w:spacing w:before="120" w:after="120"/>
      </w:pPr>
      <w:r>
        <w:rPr>
          <w:noProof/>
        </w:rPr>
        <w:drawing>
          <wp:inline distT="0" distB="0" distL="114300" distR="114300">
            <wp:extent cx="5274310" cy="3096260"/>
            <wp:effectExtent l="0" t="0" r="13970" b="12700"/>
            <wp:docPr id="2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9"/>
                    <pic:cNvPicPr>
                      <a:picLocks noChangeAspect="1"/>
                    </pic:cNvPicPr>
                  </pic:nvPicPr>
                  <pic:blipFill>
                    <a:blip r:embed="rId38"/>
                    <a:stretch>
                      <a:fillRect/>
                    </a:stretch>
                  </pic:blipFill>
                  <pic:spPr>
                    <a:xfrm>
                      <a:off x="0" y="0"/>
                      <a:ext cx="5274310" cy="3096260"/>
                    </a:xfrm>
                    <a:prstGeom prst="rect">
                      <a:avLst/>
                    </a:prstGeom>
                    <a:noFill/>
                    <a:ln>
                      <a:noFill/>
                    </a:ln>
                  </pic:spPr>
                </pic:pic>
              </a:graphicData>
            </a:graphic>
          </wp:inline>
        </w:drawing>
      </w:r>
      <w:bookmarkEnd w:id="0"/>
    </w:p>
    <w:sectPr w:rsidR="009B1908" w:rsidSect="009B1908">
      <w:headerReference w:type="default" r:id="rId3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713" w:rsidRDefault="00E46713" w:rsidP="009B1908">
      <w:r>
        <w:separator/>
      </w:r>
    </w:p>
  </w:endnote>
  <w:endnote w:type="continuationSeparator" w:id="1">
    <w:p w:rsidR="00E46713" w:rsidRDefault="00E46713" w:rsidP="009B19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713" w:rsidRDefault="00E46713" w:rsidP="009B1908">
      <w:r>
        <w:separator/>
      </w:r>
    </w:p>
  </w:footnote>
  <w:footnote w:type="continuationSeparator" w:id="1">
    <w:p w:rsidR="00E46713" w:rsidRDefault="00E46713" w:rsidP="009B19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908" w:rsidRDefault="009B1908">
    <w:pPr>
      <w:pStyle w:val="a4"/>
      <w:keepNext/>
      <w:keepLine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246C25C"/>
    <w:multiLevelType w:val="singleLevel"/>
    <w:tmpl w:val="F246C25C"/>
    <w:lvl w:ilvl="0">
      <w:start w:val="1"/>
      <w:numFmt w:val="decimal"/>
      <w:lvlText w:val="(%1)"/>
      <w:lvlJc w:val="left"/>
      <w:pPr>
        <w:tabs>
          <w:tab w:val="left" w:pos="312"/>
        </w:tabs>
      </w:pPr>
    </w:lvl>
  </w:abstractNum>
  <w:abstractNum w:abstractNumId="1">
    <w:nsid w:val="048342E6"/>
    <w:multiLevelType w:val="multilevel"/>
    <w:tmpl w:val="048342E6"/>
    <w:lvl w:ilvl="0">
      <w:start w:val="1"/>
      <w:numFmt w:val="decimal"/>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2">
    <w:nsid w:val="792C5FBC"/>
    <w:multiLevelType w:val="multilevel"/>
    <w:tmpl w:val="792C5FBC"/>
    <w:lvl w:ilvl="0">
      <w:start w:val="1"/>
      <w:numFmt w:val="decimal"/>
      <w:pStyle w:val="1"/>
      <w:lvlText w:val="%1."/>
      <w:lvlJc w:val="left"/>
      <w:pPr>
        <w:ind w:left="420" w:hanging="420"/>
      </w:pPr>
    </w:lvl>
    <w:lvl w:ilvl="1">
      <w:start w:val="1"/>
      <w:numFmt w:val="lowerLetter"/>
      <w:pStyle w:val="2"/>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20" w:hanging="360"/>
      </w:pPr>
      <w:rPr>
        <w:rFonts w:hint="default"/>
      </w:rPr>
    </w:lvl>
    <w:lvl w:ilvl="4">
      <w:start w:val="1"/>
      <w:numFmt w:val="lowerLetter"/>
      <w:lvlText w:val="%5)"/>
      <w:lvlJc w:val="left"/>
      <w:pPr>
        <w:ind w:left="2100" w:hanging="420"/>
      </w:pPr>
    </w:lvl>
    <w:lvl w:ilvl="5">
      <w:start w:val="1"/>
      <w:numFmt w:val="decimalEnclosedCircle"/>
      <w:lvlText w:val="%6"/>
      <w:lvlJc w:val="left"/>
      <w:pPr>
        <w:ind w:left="2460" w:hanging="360"/>
      </w:pPr>
      <w:rPr>
        <w:rFonts w:hint="default"/>
      </w:r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B1908"/>
    <w:rsid w:val="003665B2"/>
    <w:rsid w:val="007118DF"/>
    <w:rsid w:val="009B1908"/>
    <w:rsid w:val="00A06B71"/>
    <w:rsid w:val="00BD6579"/>
    <w:rsid w:val="00E46713"/>
    <w:rsid w:val="06E76568"/>
    <w:rsid w:val="06FF0990"/>
    <w:rsid w:val="080760BC"/>
    <w:rsid w:val="08DE6F82"/>
    <w:rsid w:val="1FC942B8"/>
    <w:rsid w:val="252A0D18"/>
    <w:rsid w:val="275E6BED"/>
    <w:rsid w:val="2B490B62"/>
    <w:rsid w:val="43DA2A4D"/>
    <w:rsid w:val="478E5681"/>
    <w:rsid w:val="4B4D380D"/>
    <w:rsid w:val="7A4D5AAB"/>
    <w:rsid w:val="7C823E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semiHidden="1"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B1908"/>
    <w:pPr>
      <w:widowControl w:val="0"/>
      <w:jc w:val="both"/>
    </w:pPr>
    <w:rPr>
      <w:rFonts w:ascii="Calibri" w:hAnsi="Calibri"/>
      <w:kern w:val="2"/>
      <w:sz w:val="21"/>
      <w:szCs w:val="22"/>
    </w:rPr>
  </w:style>
  <w:style w:type="paragraph" w:styleId="10">
    <w:name w:val="heading 1"/>
    <w:basedOn w:val="a"/>
    <w:next w:val="a"/>
    <w:uiPriority w:val="9"/>
    <w:qFormat/>
    <w:rsid w:val="009B1908"/>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unhideWhenUsed/>
    <w:qFormat/>
    <w:rsid w:val="009B1908"/>
    <w:pPr>
      <w:keepNext/>
      <w:keepLines/>
      <w:spacing w:before="260" w:after="260" w:line="416" w:lineRule="auto"/>
      <w:outlineLvl w:val="1"/>
    </w:pPr>
    <w:rPr>
      <w:rFonts w:ascii="Calibri Light" w:hAnsi="Calibri Light"/>
      <w:b/>
      <w:bCs/>
      <w:sz w:val="32"/>
      <w:szCs w:val="32"/>
    </w:rPr>
  </w:style>
  <w:style w:type="paragraph" w:styleId="4">
    <w:name w:val="heading 4"/>
    <w:basedOn w:val="a"/>
    <w:next w:val="a"/>
    <w:unhideWhenUsed/>
    <w:qFormat/>
    <w:rsid w:val="009B1908"/>
    <w:pPr>
      <w:keepNext/>
      <w:keepLines/>
      <w:spacing w:line="372" w:lineRule="auto"/>
      <w:outlineLvl w:val="3"/>
    </w:pPr>
    <w:rPr>
      <w:rFonts w:ascii="Arial" w:eastAsia="黑体" w:hAnsi="Arial"/>
      <w:b/>
      <w:sz w:val="28"/>
    </w:rPr>
  </w:style>
  <w:style w:type="paragraph" w:styleId="5">
    <w:name w:val="heading 5"/>
    <w:basedOn w:val="a"/>
    <w:next w:val="a"/>
    <w:unhideWhenUsed/>
    <w:qFormat/>
    <w:rsid w:val="009B1908"/>
    <w:pPr>
      <w:keepNext/>
      <w:keepLines/>
      <w:spacing w:line="372" w:lineRule="auto"/>
      <w:outlineLvl w:val="4"/>
    </w:pPr>
    <w:rPr>
      <w:b/>
      <w:sz w:val="28"/>
    </w:rPr>
  </w:style>
  <w:style w:type="paragraph" w:styleId="6">
    <w:name w:val="heading 6"/>
    <w:basedOn w:val="a"/>
    <w:next w:val="a"/>
    <w:unhideWhenUsed/>
    <w:qFormat/>
    <w:rsid w:val="009B1908"/>
    <w:pPr>
      <w:keepNext/>
      <w:keepLines/>
      <w:spacing w:line="317" w:lineRule="auto"/>
      <w:outlineLvl w:val="5"/>
    </w:pPr>
    <w:rPr>
      <w:rFonts w:ascii="Arial" w:eastAsia="黑体" w:hAnsi="Arial"/>
      <w:b/>
      <w:sz w:val="24"/>
    </w:rPr>
  </w:style>
  <w:style w:type="paragraph" w:styleId="7">
    <w:name w:val="heading 7"/>
    <w:basedOn w:val="a"/>
    <w:next w:val="a"/>
    <w:unhideWhenUsed/>
    <w:qFormat/>
    <w:rsid w:val="009B1908"/>
    <w:pPr>
      <w:keepNext/>
      <w:keepLines/>
      <w:spacing w:line="317" w:lineRule="auto"/>
      <w:outlineLvl w:val="6"/>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B1908"/>
    <w:pPr>
      <w:tabs>
        <w:tab w:val="center" w:pos="4153"/>
        <w:tab w:val="right" w:pos="8306"/>
      </w:tabs>
      <w:snapToGrid w:val="0"/>
      <w:jc w:val="left"/>
    </w:pPr>
    <w:rPr>
      <w:sz w:val="18"/>
    </w:rPr>
  </w:style>
  <w:style w:type="paragraph" w:styleId="a4">
    <w:name w:val="header"/>
    <w:basedOn w:val="a"/>
    <w:rsid w:val="009B190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a5">
    <w:name w:val="我的正文"/>
    <w:basedOn w:val="a"/>
    <w:qFormat/>
    <w:rsid w:val="009B1908"/>
    <w:pPr>
      <w:keepNext/>
      <w:keepLines/>
      <w:ind w:left="839"/>
    </w:pPr>
  </w:style>
  <w:style w:type="paragraph" w:customStyle="1" w:styleId="1">
    <w:name w:val="我的标题1"/>
    <w:basedOn w:val="10"/>
    <w:qFormat/>
    <w:rsid w:val="009B1908"/>
    <w:pPr>
      <w:numPr>
        <w:numId w:val="1"/>
      </w:numPr>
      <w:spacing w:before="200" w:after="200"/>
    </w:pPr>
    <w:rPr>
      <w:bCs w:val="0"/>
      <w:sz w:val="32"/>
    </w:rPr>
  </w:style>
  <w:style w:type="paragraph" w:customStyle="1" w:styleId="2">
    <w:name w:val="我的标题2"/>
    <w:basedOn w:val="20"/>
    <w:qFormat/>
    <w:rsid w:val="009B1908"/>
    <w:pPr>
      <w:numPr>
        <w:ilvl w:val="1"/>
        <w:numId w:val="1"/>
      </w:numPr>
      <w:spacing w:before="0" w:after="0" w:line="415" w:lineRule="auto"/>
    </w:pPr>
    <w:rPr>
      <w:sz w:val="24"/>
    </w:rPr>
  </w:style>
  <w:style w:type="character" w:customStyle="1" w:styleId="2Char">
    <w:name w:val="标题 2 Char"/>
    <w:link w:val="20"/>
    <w:qFormat/>
    <w:rsid w:val="009B1908"/>
    <w:rPr>
      <w:rFonts w:ascii="Calibri Light" w:eastAsia="宋体" w:hAnsi="Calibri Light" w:cs="Times New Roman"/>
      <w:b/>
      <w:bCs/>
      <w:sz w:val="32"/>
      <w:szCs w:val="32"/>
    </w:rPr>
  </w:style>
  <w:style w:type="paragraph" w:styleId="a6">
    <w:name w:val="Balloon Text"/>
    <w:basedOn w:val="a"/>
    <w:link w:val="Char"/>
    <w:rsid w:val="007118DF"/>
    <w:rPr>
      <w:sz w:val="18"/>
      <w:szCs w:val="18"/>
    </w:rPr>
  </w:style>
  <w:style w:type="character" w:customStyle="1" w:styleId="Char">
    <w:name w:val="批注框文本 Char"/>
    <w:basedOn w:val="a0"/>
    <w:link w:val="a6"/>
    <w:rsid w:val="007118DF"/>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439</Words>
  <Characters>2503</Characters>
  <Application>Microsoft Office Word</Application>
  <DocSecurity>0</DocSecurity>
  <Lines>20</Lines>
  <Paragraphs>5</Paragraphs>
  <ScaleCrop>false</ScaleCrop>
  <Company/>
  <LinksUpToDate>false</LinksUpToDate>
  <CharactersWithSpaces>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熊阿梅</cp:lastModifiedBy>
  <cp:revision>4</cp:revision>
  <dcterms:created xsi:type="dcterms:W3CDTF">2014-10-29T12:08:00Z</dcterms:created>
  <dcterms:modified xsi:type="dcterms:W3CDTF">2020-06-24T02:30:00Z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2052-11.1.0.9678</vt:lpwstr>
  </property>
</Properties>
</file>